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Pakistan</w:t>
      </w:r>
      <w:r>
        <w:t xml:space="preserve"> </w:t>
      </w:r>
      <w:r>
        <w:t xml:space="preserve">Karachi</w:t>
      </w:r>
    </w:p>
    <w:bookmarkStart w:id="27" w:name="Xa58dff43174d025ce7dfdafcb4ebced05cce864"/>
    <w:p>
      <w:pPr>
        <w:pStyle w:val="Heading1"/>
      </w:pPr>
      <w:r>
        <w:t xml:space="preserve">Book Report: Strategic Financial Analysis in Emerging Markets</w:t>
      </w:r>
    </w:p>
    <w:p>
      <w:pPr>
        <w:pStyle w:val="FirstParagraph"/>
      </w:pPr>
      <w:r>
        <w:rPr>
          <w:bCs/>
          <w:b/>
        </w:rPr>
        <w:t xml:space="preserve">Title:</w:t>
      </w:r>
      <w:r>
        <w:t xml:space="preserve">The Modern Financial Analyst: Navigating Volatility in South Asia</w:t>
      </w:r>
    </w:p>
    <w:p>
      <w:pPr>
        <w:pStyle w:val="BodyText"/>
      </w:pPr>
      <w:r>
        <w:br/>
      </w:r>
    </w:p>
    <w:p>
      <w:pPr>
        <w:pStyle w:val="BodyText"/>
      </w:pPr>
      <w:r>
        <w:rPr>
          <w:bCs/>
          <w:b/>
        </w:rPr>
        <w:t xml:space="preserve">Focused Region:</w:t>
      </w:r>
      <w:r>
        <w:t xml:space="preserve">Pakistan Karachi</w:t>
      </w:r>
      <w:r>
        <w:br/>
      </w:r>
      <w:r>
        <w:rPr>
          <w:vertAlign w:val="subscript"/>
        </w:rPr>
        <w:t xml:space="preserve">Prepared for: Advanced Finance Studies Division</w:t>
      </w:r>
    </w:p>
    <w:bookmarkStart w:id="20" w:name="X79b6dc9ca27ddf122628f1873507942c1f4c621"/>
    <w:p>
      <w:pPr>
        <w:pStyle w:val="Heading2"/>
      </w:pPr>
      <w:r>
        <w:t xml:space="preserve">1. Introduction to the Financial Analyst Profession</w:t>
      </w:r>
    </w:p>
    <w:p>
      <w:pPr>
        <w:pStyle w:val="FirstParagraph"/>
      </w:pPr>
      <w:r>
        <w:t xml:space="preserve">The role of a Financial Analyst is pivotal in the modern economic landscape, serving as the bridge between raw data and strategic decision-making. This report evaluates literature concerning financial analysis, with a specific emphasis on its application within developing economies, particularly focusing on Pakistan Karachi. The city of Karachi stands as the economic heartbeat of Pakistan, housing the stock exchange (KSE), major banking hubs, and industrial centers. Consequently, understanding the nuances of financial analysis in this specific geographic context is crucial for professionals aiming to thrive in South Asia's most volatile yet lucrative market.</w:t>
      </w:r>
    </w:p>
    <w:bookmarkEnd w:id="20"/>
    <w:bookmarkStart w:id="21" w:name="X62464745e6a2494bef4fbcc33bcc0d0bad9a0b1"/>
    <w:p>
      <w:pPr>
        <w:pStyle w:val="Heading2"/>
      </w:pPr>
      <w:r>
        <w:t xml:space="preserve">2. Core Responsibilities of a Financial Analyst</w:t>
      </w:r>
    </w:p>
    <w:p>
      <w:pPr>
        <w:pStyle w:val="FirstParagraph"/>
      </w:pPr>
      <w:r>
        <w:t xml:space="preserve">The foundational texts on finance highlight three primary pillars of the Financial Analyst role: quantitative analysis, qualitative assessment, and strategic communication. In the context of Pakistan Karachi, these responsibilities take on unique dimensions.</w:t>
      </w:r>
    </w:p>
    <w:p>
      <w:pPr>
        <w:pStyle w:val="BodyText"/>
      </w:pPr>
      <w:r>
        <w:rPr>
          <w:bCs/>
          <w:b/>
        </w:rPr>
        <w:t xml:space="preserve">Data Interpretation:</w:t>
      </w:r>
      <w:r>
        <w:t xml:space="preserve"> </w:t>
      </w:r>
      <w:r>
        <w:t xml:space="preserve">A Financial Analyst must process vast amounts of economic data. In Karachi, this involves monitoring inflation rates in Pakistan which have historically fluctuated significantly due to global oil prices and local political instability.</w:t>
      </w:r>
    </w:p>
    <w:p>
      <w:pPr>
        <w:pStyle w:val="BodyText"/>
      </w:pPr>
      <w:r>
        <w:t xml:space="preserve">Beyond mere calculation, the analyst acts as a translator for stakeholders. Whether advising local industrialists in Karachi’s Korangi Industrial Area or international investors eyeing the Pakistan Stock Exchange, the ability to synthesize complex regulatory frameworks into actionable advice is paramount.</w:t>
      </w:r>
    </w:p>
    <w:bookmarkEnd w:id="21"/>
    <w:bookmarkStart w:id="22" w:name="the-unique-landscape-of-pakistan-karachi"/>
    <w:p>
      <w:pPr>
        <w:pStyle w:val="Heading2"/>
      </w:pPr>
      <w:r>
        <w:t xml:space="preserve">3. The Unique Landscape of Pakistan Karachi</w:t>
      </w:r>
    </w:p>
    <w:p>
      <w:pPr>
        <w:pStyle w:val="FirstParagraph"/>
      </w:pPr>
      <w:r>
        <w:t xml:space="preserve">Pakistan Karachi presents a distinct case study for financial professionals. As a coastal megacity and the primary port city, its economic health is intrinsically linked to international trade logistics, foreign exchange availability, and energy supplies. Literature specific to emerging markets emphasizes that standard Western financial models often fail in environments like Pakistan Karachi due to high inflation rates and currency devaluation.</w:t>
      </w:r>
    </w:p>
    <w:p>
      <w:pPr>
        <w:pStyle w:val="BodyText"/>
      </w:pPr>
      <w:r>
        <w:t xml:space="preserve">A Financial Analyst operating in this region must therefore adopt adaptive strategies. This includes:</w:t>
      </w:r>
    </w:p>
    <w:p>
      <w:pPr>
        <w:numPr>
          <w:ilvl w:val="0"/>
          <w:numId w:val="1001"/>
        </w:numPr>
        <w:pStyle w:val="Compact"/>
      </w:pPr>
      <w:r>
        <w:rPr>
          <w:bCs/>
          <w:b/>
        </w:rPr>
        <w:t xml:space="preserve">Currency Risk Management:</w:t>
      </w:r>
      <w:r>
        <w:t xml:space="preserve"> </w:t>
      </w:r>
      <w:r>
        <w:t xml:space="preserve">Given the volatility of the Pakistani Rupee against the US Dollar, analysts must prioritize hedging strategies and foreign currency accounting.</w:t>
      </w:r>
    </w:p>
    <w:p>
      <w:pPr>
        <w:numPr>
          <w:ilvl w:val="0"/>
          <w:numId w:val="1001"/>
        </w:numPr>
        <w:pStyle w:val="Compact"/>
      </w:pPr>
      <w:r>
        <w:rPr>
          <w:bCs/>
          <w:b/>
        </w:rPr>
        <w:t xml:space="preserve">Inflation Adjusted Reporting:</w:t>
      </w:r>
      <w:r>
        <w:t xml:space="preserve"> </w:t>
      </w:r>
      <w:r>
        <w:t xml:space="preserve">Traditional historical cost accounting is insufficient. Analysts in Pakistan Karachi must utilize current purchasing power parity models to ensure that balance sheets reflect true asset value.</w:t>
      </w:r>
    </w:p>
    <w:p>
      <w:pPr>
        <w:numPr>
          <w:ilvl w:val="0"/>
          <w:numId w:val="1001"/>
        </w:numPr>
        <w:pStyle w:val="Compact"/>
      </w:pPr>
      <w:r>
        <w:rPr>
          <w:bCs/>
          <w:b/>
        </w:rPr>
        <w:t xml:space="preserve">Regulatory Compliance:</w:t>
      </w:r>
      <w:r>
        <w:t xml:space="preserve"> </w:t>
      </w:r>
      <w:r>
        <w:t xml:space="preserve">The State Bank of Pakistan and the Securities and Exchange Commission of Pakistan (SECP) enforce strict reporting standards. A proficient Financial Analyst must stay abreast of these evolving regulations to ensure compliance.</w:t>
      </w:r>
    </w:p>
    <w:bookmarkEnd w:id="22"/>
    <w:bookmarkStart w:id="23" w:name="Xc87ebdca53985d53638b46796cf1b47159c3537"/>
    <w:p>
      <w:pPr>
        <w:pStyle w:val="Heading2"/>
      </w:pPr>
      <w:r>
        <w:t xml:space="preserve">4. Challenges Faced by Financial Analysts in Karachi</w:t>
      </w:r>
    </w:p>
    <w:p>
      <w:pPr>
        <w:pStyle w:val="FirstParagraph"/>
      </w:pPr>
      <w:r>
        <w:t xml:space="preserve">The literature identifies several systemic challenges that differentiate the role of a Financial Analyst in Pakistan from their counterparts in developed nations. One significant challenge is data reliability and accessibility. In many sectors within Pakistan, informal economic activities are prevalent, making accurate financial forecasting difficult for an analyst.</w:t>
      </w:r>
    </w:p>
    <w:p>
      <w:pPr>
        <w:pStyle w:val="BodyText"/>
      </w:pPr>
      <w:r>
        <w:t xml:space="preserve">Furthermore, the energy crisis has historically plagued industries in Karachi. A Financial Analyst must incorporate energy cost projections into long-term capital budgeting decisions. If a manufacturing firm in Karachi faces erratic power supply costs due to circular debt issues within the national grid, the analyst’s valuation models must account for these operational disruptions.</w:t>
      </w:r>
    </w:p>
    <w:p>
      <w:pPr>
        <w:pStyle w:val="BodyText"/>
      </w:pPr>
      <w:r>
        <w:t xml:space="preserve">Another critical aspect is political risk. Policy shifts in Islamabad can have immediate ripple effects on businesses in Karachi. A skilled Financial Analyst does not just look at micro-economic factors but also engages in macro-economic political risk assessment to protect client investments.</w:t>
      </w:r>
    </w:p>
    <w:bookmarkEnd w:id="23"/>
    <w:bookmarkStart w:id="24" w:name="opportunities-and-future-outlook"/>
    <w:p>
      <w:pPr>
        <w:pStyle w:val="Heading2"/>
      </w:pPr>
      <w:r>
        <w:t xml:space="preserve">5. Opportunities and Future Outlook</w:t>
      </w:r>
    </w:p>
    <w:p>
      <w:pPr>
        <w:pStyle w:val="FirstParagraph"/>
      </w:pPr>
      <w:r>
        <w:t xml:space="preserve">Despite the challenges, the literature suggests that the role of a Financial Analyst in Pakistan Karachi is more vital than ever. As Pakistan moves towards greater digitalization and financial inclusion, there is an expanding market for fintech solutions and data-driven decision-making.</w:t>
      </w:r>
    </w:p>
    <w:p>
      <w:pPr>
        <w:pStyle w:val="BodyText"/>
      </w:pPr>
      <w:r>
        <w:t xml:space="preserve">The growth of Karachi’s technology sector creates a new demand for analysts who understand both traditional finance and software valuation metrics. Additionally, as international investors look toward South Asia as an alternative manufacturing hub post-China “Plus One” strategy, the need for experts who can navigate the local complexities of Pakistan Karachi is increasing.</w:t>
      </w:r>
    </w:p>
    <w:p>
      <w:pPr>
        <w:pStyle w:val="BodyText"/>
      </w:pPr>
      <w:r>
        <w:rPr>
          <w:bCs/>
          <w:b/>
        </w:rPr>
        <w:t xml:space="preserve">Strategic Advantage:</w:t>
      </w:r>
      <w:r>
        <w:t xml:space="preserve"> </w:t>
      </w:r>
      <w:r>
        <w:t xml:space="preserve">Professionals who combine global analytical frameworks with deep local knowledge of Pakistan’s economic nuances are in high demand. The ability to interpret international standards while respecting local business practices in Karachi provides a competitive advantage.</w:t>
      </w:r>
    </w:p>
    <w:bookmarkEnd w:id="24"/>
    <w:bookmarkStart w:id="25" w:name="skills-required-for-success"/>
    <w:p>
      <w:pPr>
        <w:pStyle w:val="Heading2"/>
      </w:pPr>
      <w:r>
        <w:t xml:space="preserve">6. Skills Required for Success</w:t>
      </w:r>
    </w:p>
    <w:p>
      <w:pPr>
        <w:pStyle w:val="FirstParagraph"/>
      </w:pPr>
      <w:r>
        <w:t xml:space="preserve">To succeed as a Financial Analyst in this specific region, one must acquire a hybrid skill set:</w:t>
      </w:r>
    </w:p>
    <w:p>
      <w:pPr>
        <w:numPr>
          <w:ilvl w:val="0"/>
          <w:numId w:val="1002"/>
        </w:numPr>
        <w:pStyle w:val="Compact"/>
      </w:pPr>
      <w:r>
        <w:rPr>
          <w:bCs/>
          <w:b/>
        </w:rPr>
        <w:t xml:space="preserve">Tech Proficiency:</w:t>
      </w:r>
    </w:p>
    <w:p>
      <w:pPr>
        <w:numPr>
          <w:ilvl w:val="0"/>
          <w:numId w:val="1002"/>
        </w:numPr>
        <w:pStyle w:val="Compact"/>
      </w:pPr>
      <w:r>
        <w:rPr>
          <w:bCs/>
          <w:b/>
        </w:rPr>
        <w:t xml:space="preserve">Linguistic and Cultural Intelligence:</w:t>
      </w:r>
      <w:r>
        <w:t xml:space="preserve"> </w:t>
      </w:r>
      <w:r>
        <w:t xml:space="preserve">While English is the language of business in Pakistan Karachi’s corporate sector, understanding local languages and cultural nuances facilitates better negotiation and stakeholder management.</w:t>
      </w:r>
    </w:p>
    <w:p>
      <w:pPr>
        <w:numPr>
          <w:ilvl w:val="0"/>
          <w:numId w:val="1002"/>
        </w:numPr>
        <w:pStyle w:val="Compact"/>
      </w:pPr>
      <w:r>
        <w:rPr>
          <w:bCs/>
          <w:b/>
        </w:rPr>
        <w:t xml:space="preserve">Critical Thinking:</w:t>
      </w:r>
      <w:r>
        <w:t xml:space="preserve"> </w:t>
      </w:r>
      <w:r>
        <w:t xml:space="preserve">In a volatile market, the ability to question assumptions and stress-test models against black-swan events (such as floods or sudden political upheavals) is crucial.</w:t>
      </w:r>
    </w:p>
    <w:bookmarkEnd w:id="25"/>
    <w:bookmarkStart w:id="26" w:name="conclusion"/>
    <w:p>
      <w:pPr>
        <w:pStyle w:val="Heading2"/>
      </w:pPr>
      <w:r>
        <w:t xml:space="preserve">7. Conclusion</w:t>
      </w:r>
    </w:p>
    <w:p>
      <w:pPr>
        <w:pStyle w:val="FirstParagraph"/>
      </w:pPr>
      <w:r>
        <w:t xml:space="preserve">In conclusion, this book report highlights that the profession of a Financial Analyst in Pakistan Karachi is not merely an application of global financial theory but a specialized discipline requiring adaptation to local realities. The economic dynamics of Pakistan Karachi—marked by its strategic importance, volatility, and resilience—demand analysts who are agile, knowledgeable about regulatory frameworks like SECP and State Bank policies, and capable of navigating complex risk environments.</w:t>
      </w:r>
    </w:p>
    <w:p>
      <w:pPr>
        <w:pStyle w:val="BodyText"/>
      </w:pPr>
      <w:r>
        <w:t xml:space="preserve">As Pakistan continues to integrate further into the global economy, the role of the Financial Analyst will evolve from traditional reporting to strategic partnership. For professionals aiming to operate in this region, mastering both quantitative finance and qualitative local market intelligence is not just an option but a necessity. The potential for growth in Pakistan Karachi is significant, provided that financial leadership can effectively mitigate risk and capitalize on emerging opportunities.</w:t>
      </w:r>
    </w:p>
    <w:p>
      <w:r>
        <w:pict>
          <v:rect style="width:0;height:1.5pt" o:hralign="center" o:hrstd="t" o:hr="t"/>
        </w:pict>
      </w:r>
    </w:p>
    <w:p>
      <w:pPr>
        <w:pStyle w:val="FirstParagraph"/>
      </w:pPr>
      <w:r>
        <w:rPr>
          <w:iCs/>
          <w:i/>
        </w:rPr>
        <w:t xml:space="preserve">This report serves as a comprehensive overview of the essential considerations for aspiring and practicing Financial Analysts targeting the dynamic market of Pakistan Karachi.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Financial Analyst in Pakistan Karachi</dc:title>
  <dc:creator/>
  <dc:language>en</dc:language>
  <cp:keywords/>
  <dcterms:created xsi:type="dcterms:W3CDTF">2026-07-29T13:44:58Z</dcterms:created>
  <dcterms:modified xsi:type="dcterms:W3CDTF">2026-07-29T13:44:58Z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