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7" w:name="X7270ff3f8f6ce29559a2d9d532f24277b310498"/>
    <w:p>
      <w:pPr>
        <w:pStyle w:val="Heading1"/>
      </w:pPr>
      <w:r>
        <w:t xml:space="preserve">Book Report on the Modern Financial Analyst Landscape</w:t>
      </w:r>
    </w:p>
    <w:p>
      <w:pPr>
        <w:pStyle w:val="FirstParagraph"/>
      </w:pPr>
      <w:r>
        <w:rPr>
          <w:bCs/>
          <w:b/>
        </w:rPr>
        <w:t xml:space="preserve">Title of Study:</w:t>
      </w:r>
      <w:r>
        <w:t xml:space="preserve">An Analytical Review of Capital Allocation, Risk Management, and Economic Growth in Emerging Markets</w:t>
      </w:r>
    </w:p>
    <w:p>
      <w:pPr>
        <w:pStyle w:val="BodyText"/>
      </w:pPr>
      <w:r>
        <w:rPr>
          <w:bCs/>
          <w:b/>
        </w:rPr>
        <w:t xml:space="preserve">Focused Region:</w:t>
      </w:r>
      <w:r>
        <w:t xml:space="preserve">Philippines Manila</w:t>
      </w:r>
    </w:p>
    <w:p>
      <w:pPr>
        <w:pStyle w:val="BodyText"/>
      </w:pPr>
      <w:r>
        <w:t xml:space="preserve">October 26, 2023</w:t>
      </w:r>
    </w:p>
    <w:bookmarkStart w:id="20" w:name="i.-introduction-and-contextual-overview"/>
    <w:p>
      <w:pPr>
        <w:pStyle w:val="Heading2"/>
      </w:pPr>
      <w:r>
        <w:t xml:space="preserve">I. Introduction and Contextual Overview</w:t>
      </w:r>
    </w:p>
    <w:p>
      <w:pPr>
        <w:pStyle w:val="FirstParagraph"/>
      </w:pPr>
      <w:r>
        <w:t xml:space="preserve">In the rapidly evolving landscape of global finance, the role of the</w:t>
      </w:r>
      <w:r>
        <w:t xml:space="preserve"> </w:t>
      </w:r>
      <w:r>
        <w:t xml:space="preserve">Financial Analyst</w:t>
      </w:r>
      <w:r>
        <w:t xml:space="preserve"> </w:t>
      </w:r>
      <w:r>
        <w:t xml:space="preserve">has transcended traditional data processing to become a strategic architect of economic stability and growth. This book report explores the critical functions, challenges, and opportunities inherent in this profession, with a specific geographic focus on</w:t>
      </w:r>
      <w:r>
        <w:t xml:space="preserve"> </w:t>
      </w:r>
      <w:r>
        <w:t xml:space="preserve">Philippines Manila</w:t>
      </w:r>
      <w:r>
        <w:t xml:space="preserve">. As the capital city serves as the primary economic engine of the nation, understanding how financial professionals operate within this specific metropolitan context is essential for grasping the broader dynamics of Southeast Asian markets. The report synthesizes current literature, industry reports, and economic data to provide a comprehensive view of how financial analysts navigate the complexities of Manila’s bustling business district.</w:t>
      </w:r>
    </w:p>
    <w:bookmarkEnd w:id="20"/>
    <w:bookmarkStart w:id="21" w:name="Xaf4f91ff1da62e45cd41e53552ea09994e2807d"/>
    <w:p>
      <w:pPr>
        <w:pStyle w:val="Heading2"/>
      </w:pPr>
      <w:r>
        <w:t xml:space="preserve">II. The Evolving Role of the Financial Analyst</w:t>
      </w:r>
    </w:p>
    <w:p>
      <w:pPr>
        <w:pStyle w:val="FirstParagraph"/>
      </w:pPr>
      <w:r>
        <w:t xml:space="preserve">The modern</w:t>
      </w:r>
      <w:r>
        <w:t xml:space="preserve"> </w:t>
      </w:r>
      <w:r>
        <w:t xml:space="preserve">Financial Analyst</w:t>
      </w:r>
      <w:r>
        <w:t xml:space="preserve"> </w:t>
      </w:r>
      <w:r>
        <w:t xml:space="preserve">is no longer confined to spreadsheets and quarterly reports. Contemporary literature emphasizes that today’s analysts must possess a hybrid skill set, combining rigorous quantitative analysis with qualitative strategic thinking. In the context of global markets, these professionals are tasked with evaluating investment opportunities, managing corporate risk, and providing actionable insights to stakeholders. However, when viewed through the lens of an emerging market like the Philippines, the role takes on additional layers of complexity.</w:t>
      </w:r>
    </w:p>
    <w:p>
      <w:pPr>
        <w:pStyle w:val="BodyText"/>
      </w:pPr>
      <w:r>
        <w:t xml:space="preserve">The report highlights that financial analysts in developing economies must often act as bridges between international capital standards and local regulatory realities. They are responsible for interpreting macroeconomic indicators—such as GDP growth, inflation rates, and foreign direct investment flows—and translating these into viable corporate strategies. This dual requirement of technical proficiency and contextual awareness distinguishes the effective</w:t>
      </w:r>
      <w:r>
        <w:t xml:space="preserve"> </w:t>
      </w:r>
      <w:r>
        <w:t xml:space="preserve">Financial Analyst</w:t>
      </w:r>
      <w:r>
        <w:t xml:space="preserve"> </w:t>
      </w:r>
      <w:r>
        <w:t xml:space="preserve">from a mere number-cruncher.</w:t>
      </w:r>
    </w:p>
    <w:bookmarkEnd w:id="21"/>
    <w:bookmarkStart w:id="22" w:name="X6d09e35449fd9a5da5351a98533f4f7f22e48fc"/>
    <w:p>
      <w:pPr>
        <w:pStyle w:val="Heading2"/>
      </w:pPr>
      <w:r>
        <w:t xml:space="preserve">III. The Unique Economic Ecosystem of Philippines Manila</w:t>
      </w:r>
    </w:p>
    <w:p>
      <w:pPr>
        <w:pStyle w:val="FirstParagraph"/>
      </w:pPr>
      <w:r>
        <w:t xml:space="preserve">To fully appreciate the scope of this profession, one must understand the environment in which these analysts operate.</w:t>
      </w:r>
      <w:r>
        <w:t xml:space="preserve"> </w:t>
      </w:r>
      <w:r>
        <w:t xml:space="preserve">Philippines Manila</w:t>
      </w:r>
      <w:r>
        <w:t xml:space="preserve">, particularly its Central Business Districts such as Makati and Bonifacio Global City (BGC), serves as the heartbeat of the nation’s economy. The city is a hub for banking, telecommunications, real estate development, and business process outsourcing (BPO). This concentration of industries creates a dense network of financial activity that requires acute analytical precision.</w:t>
      </w:r>
    </w:p>
    <w:p>
      <w:pPr>
        <w:pStyle w:val="BodyText"/>
      </w:pPr>
      <w:r>
        <w:t xml:space="preserve">The report details that Manila presents a unique dichotomy. On one hand, it offers robust growth opportunities driven by a young, English-speaking demographic and increasing digitalization. On the other hand, it faces challenges such as infrastructure gaps, regulatory bottlenecks, and vulnerability to natural disasters. Consequently, financial analysts in this region must incorporate risk assessment models that account for these specific local variables. They are not just analyzing profit margins; they are evaluating the resilience of supply chains against typhoons or assessing the long-term viability of infrastructure projects amidst urban congestion.</w:t>
      </w:r>
    </w:p>
    <w:bookmarkEnd w:id="22"/>
    <w:bookmarkStart w:id="23" w:name="Xc4ee4f8417116f0f64d158f8ce36615414c4891"/>
    <w:p>
      <w:pPr>
        <w:pStyle w:val="Heading2"/>
      </w:pPr>
      <w:r>
        <w:t xml:space="preserve">IV. Key Responsibilities and Strategic Impact</w:t>
      </w:r>
    </w:p>
    <w:p>
      <w:pPr>
        <w:pStyle w:val="FirstParagraph"/>
      </w:pPr>
      <w:r>
        <w:t xml:space="preserve">The core responsibilities identified in the study include:</w:t>
      </w:r>
    </w:p>
    <w:p>
      <w:pPr>
        <w:numPr>
          <w:ilvl w:val="0"/>
          <w:numId w:val="1001"/>
        </w:numPr>
        <w:pStyle w:val="Compact"/>
      </w:pPr>
      <w:r>
        <w:rPr>
          <w:bCs/>
          <w:b/>
        </w:rPr>
        <w:t xml:space="preserve">Capital Budgeting and Investment Analysis:</w:t>
      </w:r>
      <w:r>
        <w:t xml:space="preserve">In a competitive market like Manila, analysts must determine which sectors offer the highest return on investment. Whether it is renewable energy, fintech, or consumer goods, accurate forecasting is paramount to avoid capital misallocation.</w:t>
      </w:r>
    </w:p>
    <w:p>
      <w:pPr>
        <w:numPr>
          <w:ilvl w:val="0"/>
          <w:numId w:val="1001"/>
        </w:numPr>
        <w:pStyle w:val="Compact"/>
      </w:pPr>
      <w:r>
        <w:rPr>
          <w:bCs/>
          <w:b/>
        </w:rPr>
        <w:t xml:space="preserve">Risk Management:</w:t>
      </w:r>
      <w:r>
        <w:t xml:space="preserve">Given the volatility of emerging markets,</w:t>
      </w:r>
      <w:r>
        <w:t xml:space="preserve"> </w:t>
      </w:r>
      <w:r>
        <w:t xml:space="preserve">Financial Analysts</w:t>
      </w:r>
      <w:r>
        <w:t xml:space="preserve"> </w:t>
      </w:r>
      <w:r>
        <w:t xml:space="preserve">in Philippines Manila play a crucial role in hedging against currency fluctuations and interest rate changes. They work closely with treasury departments to protect corporate assets from external shocks.</w:t>
      </w:r>
    </w:p>
    <w:p>
      <w:pPr>
        <w:numPr>
          <w:ilvl w:val="0"/>
          <w:numId w:val="1001"/>
        </w:numPr>
        <w:pStyle w:val="Compact"/>
      </w:pPr>
      <w:r>
        <w:rPr>
          <w:bCs/>
          <w:b/>
        </w:rPr>
        <w:t xml:space="preserve">Budgeting and Forecasting:</w:t>
      </w:r>
      <w:r>
        <w:t xml:space="preserve">Analysts are responsible for creating financial models that predict future performance. In the dynamic environment of Manila, where consumer behavior can shift rapidly due to economic policies or social trends, accurate forecasting helps businesses remain agile.</w:t>
      </w:r>
    </w:p>
    <w:p>
      <w:pPr>
        <w:numPr>
          <w:ilvl w:val="0"/>
          <w:numId w:val="1001"/>
        </w:numPr>
        <w:pStyle w:val="Compact"/>
      </w:pPr>
      <w:r>
        <w:rPr>
          <w:bCs/>
          <w:b/>
        </w:rPr>
        <w:t xml:space="preserve">Stakeholder Communication:</w:t>
      </w:r>
      <w:r>
        <w:t xml:space="preserve">A significant portion of the analyst’s time is dedicated to communicating complex financial data to non-financial stakeholders. In a diverse city like Manila, this often involves navigating cultural nuances and ensuring that financial reports are accessible to both local investors and international partners.</w:t>
      </w:r>
    </w:p>
    <w:bookmarkEnd w:id="23"/>
    <w:bookmarkStart w:id="24" w:name="Xd21528e3b8fb0339a6cf00a2b8f0dbf81b77145"/>
    <w:p>
      <w:pPr>
        <w:pStyle w:val="Heading2"/>
      </w:pPr>
      <w:r>
        <w:t xml:space="preserve">V. Challenges Facing Financial Analysts in the Region</w:t>
      </w:r>
    </w:p>
    <w:p>
      <w:pPr>
        <w:pStyle w:val="FirstParagraph"/>
      </w:pPr>
      <w:r>
        <w:t xml:space="preserve">The report identifies several significant hurdles for professionals operating in this field. Firstly, data integrity remains a challenge. While Manila is modernizing its financial infrastructure, access to real-time, high-quality data can sometimes be inconsistent compared to developed markets like Singapore or Tokyo. This requires analysts to rely more heavily on estimation and judgment calls.</w:t>
      </w:r>
    </w:p>
    <w:p>
      <w:pPr>
        <w:pStyle w:val="BodyText"/>
      </w:pPr>
      <w:r>
        <w:t xml:space="preserve">Secondly, the regulatory environment in the Philippines is subject to frequent changes. Tax reforms, banking regulations introduced by the Bangko Sentral ng Pilipinas (BSP), and foreign ownership laws require analysts to stay perpetually updated. A failure to adapt to these regulatory shifts can lead to compliance issues that jeopardize business operations.</w:t>
      </w:r>
    </w:p>
    <w:p>
      <w:pPr>
        <w:pStyle w:val="BodyText"/>
      </w:pPr>
      <w:r>
        <w:t xml:space="preserve">Furthermore, talent acquisition and retention are critical concerns. The demand for skilled financial professionals in Manila often outstrips the supply, leading to high competition among firms for top talent. This places additional pressure on existing analysts to upskill continuously, particularly in areas like data analytics and artificial intelligence integration.</w:t>
      </w:r>
    </w:p>
    <w:bookmarkEnd w:id="24"/>
    <w:bookmarkStart w:id="25" w:name="vi.-opportunities-and-future-trends"/>
    <w:p>
      <w:pPr>
        <w:pStyle w:val="Heading2"/>
      </w:pPr>
      <w:r>
        <w:t xml:space="preserve">VI. Opportunities and Future Trends</w:t>
      </w:r>
    </w:p>
    <w:p>
      <w:pPr>
        <w:pStyle w:val="FirstParagraph"/>
      </w:pPr>
      <w:r>
        <w:t xml:space="preserve">Despite these challenges, the outlook for financial analysts in Philippines Manila is promising. The rapid adoption of digital banking and fintech solutions is transforming how financial services are delivered. Analysts who can leverage big data to understand consumer spending patterns in urban centers have a distinct competitive advantage.</w:t>
      </w:r>
    </w:p>
    <w:p>
      <w:pPr>
        <w:pStyle w:val="BodyText"/>
      </w:pPr>
      <w:r>
        <w:t xml:space="preserve">Additionally, the push for sustainable finance presents new opportunities. As global investors increasingly prioritize Environmental, Social, and Governance (ESG) criteria, analysts in Manila are being called upon to evaluate companies based on their sustainability metrics. This shift not only attracts foreign investment but also positions local businesses as responsible global players.</w:t>
      </w:r>
    </w:p>
    <w:p>
      <w:pPr>
        <w:pStyle w:val="BodyText"/>
      </w:pPr>
      <w:r>
        <w:t xml:space="preserve">The growth of the outsourcing sector continues to drive demand for sophisticated financial management services. As multinational corporations establish shared service centers in the city, there is a growing need for analysts who can manage cross-border transactions and optimize tax structures efficiently.</w:t>
      </w:r>
    </w:p>
    <w:bookmarkEnd w:id="25"/>
    <w:bookmarkStart w:id="26" w:name="vii.-conclusion"/>
    <w:p>
      <w:pPr>
        <w:pStyle w:val="Heading2"/>
      </w:pPr>
      <w:r>
        <w:t xml:space="preserve">VII. Conclusion</w:t>
      </w:r>
    </w:p>
    <w:p>
      <w:pPr>
        <w:pStyle w:val="FirstParagraph"/>
      </w:pPr>
      <w:r>
        <w:t xml:space="preserve">In conclusion, the role of the</w:t>
      </w:r>
      <w:r>
        <w:t xml:space="preserve"> </w:t>
      </w:r>
      <w:r>
        <w:t xml:space="preserve">Financial Analyst</w:t>
      </w:r>
      <w:r>
        <w:t xml:space="preserve"> </w:t>
      </w:r>
      <w:r>
        <w:t xml:space="preserve">is pivotal to the economic vitality of emerging markets, with no city illustrating this more vividly than Philippines Manila. This report underscores that success in this field requires more than just technical accounting skills; it demands a deep understanding of local economic drivers, regulatory frameworks, and cultural contexts. As Manila continues to position itself as a key player in the Asian economy, the demand for insightful, adaptable, and strategic financial analysis will only intensify.</w:t>
      </w:r>
    </w:p>
    <w:p>
      <w:pPr>
        <w:pStyle w:val="BodyText"/>
      </w:pPr>
      <w:r>
        <w:t xml:space="preserve">For students and professionals alike, focusing on this region offers valuable lessons in resilience and innovation. The experiences of financial analysts in Manila provide a blueprint for navigating uncertainty and driving growth in complex environments. By embracing technological advancements and maintaining rigorous ethical standards, these professionals will continue to shape the financial future of the Philippines, ensuring that capital is allocated efficiently to foster sustainable development.</w:t>
      </w:r>
    </w:p>
    <w:p>
      <w:pPr>
        <w:pStyle w:val="BodyText"/>
      </w:pPr>
      <w:r>
        <w:t xml:space="preserve">This book report serves as a testament to the dynamic nature of finance in a globalized world. It highlights that while tools and technologies may evolve, the fundamental role of the analyst—to provide clarity amidst complexity—remains unchanged. Whether analyzing stocks on the Philippine Stock Exchange or assessing infrastructure bonds for Metro Manila transit projects, financial analysts remain at the forefront of economic decision-making.</w:t>
      </w:r>
    </w:p>
    <w:p>
      <w:r>
        <w:pict>
          <v:rect style="width:0;height:1.5pt" o:hralign="center" o:hrstd="t" o:hr="t"/>
        </w:pict>
      </w:r>
    </w:p>
    <w:p>
      <w:pPr>
        <w:pStyle w:val="FirstParagraph"/>
      </w:pPr>
      <w:r>
        <w:rPr>
          <w:iCs/>
          <w:i/>
        </w:rPr>
        <w:t xml:space="preserve">This document has been prepared in accordance with standard academic reporting guidelines. All references to regional economic conditions are based on prevailing public data and industry consensus as of the date of publication.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Financial Analyst in the Context of Philippines Manila</dc:title>
  <dc:creator/>
  <dc:language>en</dc:language>
  <cp:keywords/>
  <dcterms:created xsi:type="dcterms:W3CDTF">2026-07-29T18:00:12Z</dcterms:created>
  <dcterms:modified xsi:type="dcterms:W3CDTF">2026-07-29T18:00:12Z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