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Financial</w:t>
      </w:r>
      <w:r>
        <w:t xml:space="preserve"> </w:t>
      </w:r>
      <w:r>
        <w:t xml:space="preserve">Analyst</w:t>
      </w:r>
      <w:r>
        <w:t xml:space="preserve"> </w:t>
      </w:r>
      <w:r>
        <w:t xml:space="preserve">in</w:t>
      </w:r>
      <w:r>
        <w:t xml:space="preserve"> </w:t>
      </w:r>
      <w:r>
        <w:t xml:space="preserve">Switzerland</w:t>
      </w:r>
      <w:r>
        <w:t xml:space="preserve"> </w:t>
      </w:r>
      <w:r>
        <w:t xml:space="preserve">Zurich</w:t>
      </w:r>
    </w:p>
    <w:bookmarkStart w:id="20" w:name="Xc6e69a2d726eedd5925fd311c4cc062ee1c1a90"/>
    <w:p>
      <w:pPr>
        <w:pStyle w:val="Heading1"/>
      </w:pPr>
      <w:r>
        <w:t xml:space="preserve">The Modern Financial Analyst in Switzerland Zurich</w:t>
      </w:r>
    </w:p>
    <w:p>
      <w:pPr>
        <w:pStyle w:val="FirstParagraph"/>
      </w:pPr>
      <w:r>
        <w:rPr>
          <w:bCs/>
          <w:b/>
        </w:rPr>
        <w:t xml:space="preserve">Date:</w:t>
      </w:r>
      <w:r>
        <w:t xml:space="preserve"> </w:t>
      </w:r>
      <w:r>
        <w:t xml:space="preserve">October 26, 2023</w:t>
      </w:r>
      <w:r>
        <w:br/>
      </w:r>
    </w:p>
    <w:bookmarkEnd w:id="20"/>
    <w:p>
      <w:r>
        <w:pict>
          <v:rect style="width:0;height:1.5pt" o:hralign="center" o:hrstd="t" o:hr="t"/>
        </w:pict>
      </w:r>
    </w:p>
    <w:bookmarkStart w:id="22" w:name="introduction"/>
    <w:bookmarkStart w:id="21" w:name="introduction-the-context-of-zurich"/>
    <w:p>
      <w:pPr>
        <w:pStyle w:val="Heading2"/>
      </w:pPr>
      <w:r>
        <w:t xml:space="preserve">1. Introduction: The Context of Zurich</w:t>
      </w:r>
    </w:p>
    <w:p>
      <w:pPr>
        <w:pStyle w:val="FirstParagraph"/>
      </w:pPr>
      <w:r>
        <w:t xml:space="preserve">The city of</w:t>
      </w:r>
      <w:r>
        <w:t xml:space="preserve"> </w:t>
      </w:r>
      <w:r>
        <w:rPr>
          <w:bCs/>
          <w:b/>
        </w:rPr>
        <w:t xml:space="preserve">Zurich</w:t>
      </w:r>
      <w:r>
        <w:t xml:space="preserve">, Switzerland, is not merely a financial hub; it is the beating heart of global wealth management and private banking. Located on the limpid shores of Lake Zurich at the northwestern tip of Lake Zurich, this city has earned its reputation as one of the most prosperous cities in Europe. It serves as headquarters for many banks including Credit Suisse (now part of UBS) and Julius Baer, making it a critical node in the international financial network.</w:t>
      </w:r>
    </w:p>
    <w:p>
      <w:pPr>
        <w:pStyle w:val="BodyText"/>
      </w:pPr>
      <w:r>
        <w:t xml:space="preserve">In this context, the role of a</w:t>
      </w:r>
      <w:r>
        <w:t xml:space="preserve"> </w:t>
      </w:r>
      <w:r>
        <w:rPr>
          <w:bCs/>
          <w:b/>
        </w:rPr>
        <w:t xml:space="preserve">Financial Analyst</w:t>
      </w:r>
      <w:r>
        <w:t xml:space="preserve"> </w:t>
      </w:r>
      <w:r>
        <w:t xml:space="preserve">transcends basic number-crunching. To understand the profession within this specific geographic and cultural framework is to appreciate a unique blend of traditional Swiss values—precision, discretion, and reliability—and modern demands for digital innovation and sustainability reporting. This book report explores these dynamics by synthesizing key themes from contemporary financial literature regarding the analyst's role in high-stakes environments.</w:t>
      </w:r>
    </w:p>
    <w:bookmarkEnd w:id="21"/>
    <w:bookmarkEnd w:id="22"/>
    <w:bookmarkStart w:id="26" w:name="core-responsibilities"/>
    <w:bookmarkStart w:id="25" w:name="X50129229b4fdc3f34ce954acad838dcf51fe7f9"/>
    <w:p>
      <w:pPr>
        <w:pStyle w:val="Heading2"/>
      </w:pPr>
      <w:r>
        <w:t xml:space="preserve">2. Core Responsibilities of a Financial Analyst in Zurich</w:t>
      </w:r>
    </w:p>
    <w:p>
      <w:pPr>
        <w:pStyle w:val="FirstParagraph"/>
      </w:pPr>
      <w:r>
        <w:t xml:space="preserve">The</w:t>
      </w:r>
      <w:r>
        <w:t xml:space="preserve"> </w:t>
      </w:r>
      <w:r>
        <w:rPr>
          <w:bCs/>
          <w:b/>
        </w:rPr>
        <w:t xml:space="preserve">Financial Analyst</w:t>
      </w:r>
      <w:r>
        <w:t xml:space="preserve"> </w:t>
      </w:r>
      <w:r>
        <w:t xml:space="preserve">operating in Switzerland plays a pivotal role as an interpreter of complex data. Unlike analysts in other global centers who might focus heavily on high-frequency trading or aggressive corporate takeovers, the Zurich analyst often prioritizes capital preservation, risk mitigation, and long-term asset growth. This distinction is crucial for understanding the local job market.</w:t>
      </w:r>
    </w:p>
    <w:bookmarkStart w:id="23" w:name="data-precision-and-regulatory-compliance"/>
    <w:p>
      <w:pPr>
        <w:pStyle w:val="Heading3"/>
      </w:pPr>
      <w:r>
        <w:t xml:space="preserve">2.1 Data Precision and Regulatory Compliance</w:t>
      </w:r>
    </w:p>
    <w:p>
      <w:pPr>
        <w:pStyle w:val="FirstParagraph"/>
      </w:pPr>
      <w:r>
        <w:t xml:space="preserve">Switzerland boasts a rigorous regulatory environment overseen by FINMA (Swiss Financial Market Supervisory Authority). A primary duty of the</w:t>
      </w:r>
      <w:r>
        <w:t xml:space="preserve"> </w:t>
      </w:r>
      <w:r>
        <w:rPr>
          <w:bCs/>
          <w:b/>
        </w:rPr>
        <w:t xml:space="preserve">Financial Analyst</w:t>
      </w:r>
      <w:r>
        <w:t xml:space="preserve"> </w:t>
      </w:r>
      <w:r>
        <w:t xml:space="preserve">here is ensuring that all financial modeling adheres strictly to local laws and international standards such as IFRS (International Financial Reporting Standards). The margin for error is non-existent. In Zurich, accuracy is not just a metric of performance; it is a component of national reputation.</w:t>
      </w:r>
    </w:p>
    <w:bookmarkEnd w:id="23"/>
    <w:bookmarkStart w:id="24" w:name="cross-border-investment-analysis"/>
    <w:p>
      <w:pPr>
        <w:pStyle w:val="Heading3"/>
      </w:pPr>
      <w:r>
        <w:t xml:space="preserve">2.2 Cross-Border Investment Analysis</w:t>
      </w:r>
    </w:p>
    <w:p>
      <w:pPr>
        <w:pStyle w:val="FirstParagraph"/>
      </w:pPr>
      <w:r>
        <w:t xml:space="preserve">Given</w:t>
      </w:r>
      <w:r>
        <w:t xml:space="preserve"> </w:t>
      </w:r>
      <w:r>
        <w:rPr>
          <w:bCs/>
          <w:b/>
        </w:rPr>
        <w:t xml:space="preserve">Zurich</w:t>
      </w:r>
      <w:r>
        <w:t xml:space="preserve">'s position as a gateway between Europe and global markets, analysts must possess strong cross-border analytical skills. They evaluate investments across multiple jurisdictions, managing currency risks (particularly involving the Swiss Franc) and navigating tax implications for high-net-worth individuals. The analyst acts as a bridge, translating complex geopolitical shifts into actionable financial strategies.</w:t>
      </w:r>
    </w:p>
    <w:bookmarkEnd w:id="24"/>
    <w:bookmarkEnd w:id="25"/>
    <w:bookmarkEnd w:id="26"/>
    <w:bookmarkStart w:id="28" w:name="skills-competencies"/>
    <w:bookmarkStart w:id="27" w:name="essential-skills-and-competencies"/>
    <w:p>
      <w:pPr>
        <w:pStyle w:val="Heading2"/>
      </w:pPr>
      <w:r>
        <w:t xml:space="preserve">3. Essential Skills and Competencies</w:t>
      </w:r>
    </w:p>
    <w:p>
      <w:pPr>
        <w:pStyle w:val="FirstParagraph"/>
      </w:pPr>
      <w:r>
        <w:t xml:space="preserve">To succeed as a</w:t>
      </w:r>
      <w:r>
        <w:t xml:space="preserve"> </w:t>
      </w:r>
      <w:r>
        <w:rPr>
          <w:bCs/>
          <w:b/>
        </w:rPr>
        <w:t xml:space="preserve">Financial Analyst</w:t>
      </w:r>
      <w:r>
        <w:t xml:space="preserve"> </w:t>
      </w:r>
      <w:r>
        <w:t xml:space="preserve">in this competitive environment, certain competencies are non-negotiable. The literature on modern finance emphasizes the shift from purely technical skills to a hybrid model of technical expertise and soft skills.</w:t>
      </w:r>
    </w:p>
    <w:p>
      <w:pPr>
        <w:pStyle w:val="BodyText"/>
      </w:pPr>
      <w:r>
        <w:t xml:space="preserve">Skill Category</w:t>
      </w:r>
    </w:p>
    <w:bookmarkEnd w:id="27"/>
    <w:bookmarkEnd w:id="28"/>
    <w:p>
      <w:pPr>
        <w:pStyle w:val="BodyText"/>
      </w:pPr>
      <w:r>
        <w:t xml:space="preserve">Description</w:t>
      </w:r>
    </w:p>
    <w:p>
      <w:pPr>
        <w:pStyle w:val="BodyText"/>
      </w:pPr>
      <w:r>
        <w:t xml:space="preserve">td</w:t>
      </w:r>
      <w:r>
        <w:rPr>
          <w:bCs/>
          <w:b/>
        </w:rPr>
        <w:t xml:space="preserve">Technical Proficiency</w:t>
      </w:r>
      <w:r>
        <w:t xml:space="preserve">Mastery of Excel, VBA, SQL, and increasingly Python for data analysis. Familiarity with Bloomberg Terminal and Refinitiv Eikon is standard.</w:t>
      </w:r>
    </w:p>
    <w:p>
      <w:pPr>
        <w:pStyle w:val="BodyText"/>
      </w:pPr>
      <w:r>
        <w:t xml:space="preserve">/tr</w:t>
      </w:r>
    </w:p>
    <w:p>
      <w:pPr>
        <w:pStyle w:val="BodyText"/>
      </w:pPr>
      <w:r>
        <w:rPr>
          <w:bCs/>
          <w:b/>
        </w:rPr>
        <w:t xml:space="preserve">Risk Assessment</w:t>
      </w:r>
      <w:r>
        <w:t xml:space="preserve">The ability to quantify risk under uncertainty. In Zurich's conservative market culture, downside protection is often valued over upside potential.</w:t>
      </w:r>
    </w:p>
    <w:p>
      <w:pPr>
        <w:pStyle w:val="BodyText"/>
      </w:pPr>
      <w:r>
        <w:t xml:space="preserve">/tr</w:t>
      </w:r>
    </w:p>
    <w:p>
      <w:pPr>
        <w:pStyle w:val="BodyText"/>
      </w:pPr>
      <w:r>
        <w:t xml:space="preserve">Communication</w:t>
      </w:r>
    </w:p>
    <w:p>
      <w:pPr>
        <w:pStyle w:val="BodyText"/>
      </w:pPr>
      <w:r>
        <w:t xml:space="preserve">The ability to explain complex financial concepts to clients and stakeholders clearly and concisely. Discretion is paramount.</w:t>
      </w:r>
    </w:p>
    <w:p>
      <w:pPr>
        <w:pStyle w:val="BodyText"/>
      </w:pPr>
      <w:r>
        <w:t xml:space="preserve">Languages</w:t>
      </w:r>
    </w:p>
    <w:p>
      <w:pPr>
        <w:pStyle w:val="BodyText"/>
      </w:pPr>
      <w:r>
        <w:t xml:space="preserve">Fluency in English is mandatory. Proficiency in German is highly advantageous, as Zurich lies within the German-speaking part of Switzerland.</w:t>
      </w:r>
    </w:p>
    <w:p>
      <w:pPr>
        <w:pStyle w:val="BodyText"/>
      </w:pPr>
      <w:r>
        <w:t xml:space="preserve">/table</w:t>
      </w:r>
    </w:p>
    <w:bookmarkStart w:id="30" w:name="challenges"/>
    <w:bookmarkStart w:id="29" w:name="challenges-facing-the-industry"/>
    <w:p>
      <w:pPr>
        <w:pStyle w:val="Heading2"/>
      </w:pPr>
      <w:r>
        <w:t xml:space="preserve">4. Challenges Facing the Industry</w:t>
      </w:r>
    </w:p>
    <w:p>
      <w:pPr>
        <w:pStyle w:val="FirstParagraph"/>
      </w:pPr>
      <w:r>
        <w:t xml:space="preserve">The landscape for a</w:t>
      </w:r>
      <w:r>
        <w:t xml:space="preserve"> </w:t>
      </w:r>
      <w:r>
        <w:rPr>
          <w:bCs/>
          <w:b/>
        </w:rPr>
        <w:t xml:space="preserve">Financial Analyst</w:t>
      </w:r>
      <w:r>
        <w:t xml:space="preserve"> </w:t>
      </w:r>
      <w:r>
        <w:t xml:space="preserve">in</w:t>
      </w:r>
      <w:r>
        <w:t xml:space="preserve"> </w:t>
      </w:r>
      <w:r>
        <w:rPr>
          <w:bCs/>
          <w:b/>
        </w:rPr>
        <w:t xml:space="preserve">Zurich</w:t>
      </w:r>
      <w:r>
        <w:t xml:space="preserve"> </w:t>
      </w:r>
      <w:r>
        <w:t xml:space="preserve">is evolving rapidly. Several key challenges define the current era:</w:t>
      </w:r>
    </w:p>
    <w:p>
      <w:pPr>
        <w:numPr>
          <w:ilvl w:val="0"/>
          <w:numId w:val="1001"/>
        </w:numPr>
        <w:pStyle w:val="Compact"/>
      </w:pPr>
      <w:r>
        <w:rPr>
          <w:bCs/>
          <w:b/>
        </w:rPr>
        <w:t xml:space="preserve">Digital Transformation:</w:t>
      </w:r>
      <w:r>
        <w:t xml:space="preserve">Banks are aggressively adopting FinTech solutions. Analysts must adapt to automated reporting tools and AI-driven predictive models, shifting their focus from manual data entry to strategic interpretation.</w:t>
      </w:r>
    </w:p>
    <w:p>
      <w:pPr>
        <w:numPr>
          <w:ilvl w:val="0"/>
          <w:numId w:val="1001"/>
        </w:numPr>
        <w:pStyle w:val="Compact"/>
      </w:pPr>
      <w:r>
        <w:t xml:space="preserve">Sustainability and ESG:There is a growing demand for Environmental, Social, and Governance (ESG) analysis. Investors in Switzerland are increasingly concerned with ethical investing. The analyst must now integrate non-financial metrics into traditional valuation models.</w:t>
      </w:r>
    </w:p>
    <w:p>
      <w:pPr>
        <w:numPr>
          <w:ilvl w:val="0"/>
          <w:numId w:val="1001"/>
        </w:numPr>
        <w:pStyle w:val="Compact"/>
      </w:pPr>
      <w:r>
        <w:rPr>
          <w:bCs/>
          <w:b/>
        </w:rPr>
        <w:t xml:space="preserve">Global Competition:</w:t>
      </w:r>
      <w:r>
        <w:t xml:space="preserve">Zurich competes with London, Frankfurt, and Dublin for talent. The</w:t>
      </w:r>
      <w:r>
        <w:t xml:space="preserve"> </w:t>
      </w:r>
      <w:r>
        <w:rPr>
          <w:bCs/>
          <w:b/>
        </w:rPr>
        <w:t xml:space="preserve">Financial Analyst</w:t>
      </w:r>
      <w:r>
        <w:t xml:space="preserve"> </w:t>
      </w:r>
      <w:r>
        <w:t xml:space="preserve">must remain competitive not just locally but globally, requiring continuous upskilling and adaptation to global market trends.</w:t>
      </w:r>
    </w:p>
    <w:bookmarkEnd w:id="29"/>
    <w:bookmarkEnd w:id="30"/>
    <w:bookmarkStart w:id="32" w:name="future-outlook"/>
    <w:bookmarkStart w:id="31" w:name="future-outlook-and-conclusion"/>
    <w:p>
      <w:pPr>
        <w:pStyle w:val="Heading2"/>
      </w:pPr>
      <w:r>
        <w:t xml:space="preserve">5. Future Outlook and Conclusion</w:t>
      </w:r>
    </w:p>
    <w:p>
      <w:pPr>
        <w:pStyle w:val="FirstParagraph"/>
      </w:pPr>
      <w:r>
        <w:t xml:space="preserve">The future of the</w:t>
      </w:r>
      <w:r>
        <w:t xml:space="preserve"> </w:t>
      </w:r>
      <w:r>
        <w:rPr>
          <w:bCs/>
          <w:b/>
        </w:rPr>
        <w:t xml:space="preserve">Financial Analyst</w:t>
      </w:r>
      <w:r>
        <w:t xml:space="preserve"> </w:t>
      </w:r>
      <w:r>
        <w:t xml:space="preserve">profession in</w:t>
      </w:r>
      <w:r>
        <w:t xml:space="preserve"> </w:t>
      </w:r>
      <w:r>
        <w:rPr>
          <w:bCs/>
          <w:b/>
        </w:rPr>
        <w:t xml:space="preserve">Zurich</w:t>
      </w:r>
      <w:r>
        <w:t xml:space="preserve">, Switzerland, appears robust but transformed. The city's reputation for stability remains its greatest asset, attracting institutional investors seeking safe havens during times of global volatility. However, this stability requires constant vigilance and innovation.</w:t>
      </w:r>
    </w:p>
    <w:p>
      <w:pPr>
        <w:pStyle w:val="BodyText"/>
      </w:pPr>
      <w:r>
        <w:t xml:space="preserve">For the professional aspiring to join this sector, the path involves more than just obtaining a CFA or local certification. It requires a deep understanding of the Swiss ethos: quiet confidence and rigorous analysis. The modern analyst in Zurich is part strategist, part technologist, and part guardian of capital.</w:t>
      </w:r>
    </w:p>
    <w:p>
      <w:pPr>
        <w:pStyle w:val="BodyText"/>
      </w:pPr>
      <w:r>
        <w:t xml:space="preserve">In conclusion, this report highlights that while the fundamental principles of finance remain constant, their application in</w:t>
      </w:r>
      <w:r>
        <w:t xml:space="preserve"> </w:t>
      </w:r>
      <w:r>
        <w:rPr>
          <w:bCs/>
          <w:b/>
        </w:rPr>
        <w:t xml:space="preserve">Zurich</w:t>
      </w:r>
      <w:r>
        <w:t xml:space="preserve"> </w:t>
      </w:r>
      <w:r>
        <w:t xml:space="preserve">demands a specialized skill set. The</w:t>
      </w:r>
      <w:r>
        <w:t xml:space="preserve"> </w:t>
      </w:r>
      <w:r>
        <w:rPr>
          <w:bCs/>
          <w:b/>
        </w:rPr>
        <w:t xml:space="preserve">Financial Analyst</w:t>
      </w:r>
      <w:r>
        <w:t xml:space="preserve"> </w:t>
      </w:r>
      <w:r>
        <w:t xml:space="preserve">is no longer just a number-cruncher but a strategic advisor who navigates complex regulatory and cultural landscapes. As Switzerland continues to evolve within the European economic framework, its financial analysts will remain at the forefront of this change, ensuring that Zurich retains its status as a premier global financial center.</w:t>
      </w:r>
    </w:p>
    <w:p>
      <w:pPr>
        <w:pStyle w:val="BodyText"/>
      </w:pPr>
      <w:r>
        <w:t xml:space="preserve">"In Zurich, precision is not just a professional requirement; it is a cultural expectation."</w:t>
      </w:r>
    </w:p>
    <w:p>
      <w:pPr>
        <w:pStyle w:val="BodyText"/>
      </w:pPr>
      <w:r>
        <w:t xml:space="preserve">© 2023 Book Report Series. All Rights Reserved.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Financial Analyst in Switzerland Zurich</dc:title>
  <dc:creator/>
  <dc:language>en</dc:language>
  <cp:keywords/>
  <dcterms:created xsi:type="dcterms:W3CDTF">2026-07-29T21:51:03Z</dcterms:created>
  <dcterms:modified xsi:type="dcterms:W3CDTF">2026-07-29T21:51:03Z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