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Book Report on the Role of a Financial Analyst in Tanzania Dar es Salaam</w:t>
      </w:r>
    </w:p>
    <w:p>
      <w:pPr>
        <w:pStyle w:val="BodyText"/>
      </w:pPr>
      <w:r>
        <w:t xml:space="preserve">In the rapidly evolving economic landscape of East Africa, understanding the nuances of corporate finance is essential for sustainable development. This Book Report explores the critical role of a</w:t>
      </w:r>
      <w:r>
        <w:t xml:space="preserve"> </w:t>
      </w:r>
      <w:r>
        <w:rPr>
          <w:bCs/>
          <w:b/>
        </w:rPr>
        <w:t xml:space="preserve">Financial Analyst</w:t>
      </w:r>
      <w:r>
        <w:t xml:space="preserve">, with a specific focus on their impact and operational context within</w:t>
      </w:r>
      <w:r>
        <w:t xml:space="preserve"> </w:t>
      </w:r>
      <w:r>
        <w:rPr>
          <w:bCs/>
          <w:b/>
        </w:rPr>
        <w:t xml:space="preserve">Tanzania Dar es Salaam</w:t>
      </w:r>
      <w:r>
        <w:t xml:space="preserve">. As Tanzania strives to transform from an agrarian economy to an industrialized middle-income nation, the expertise of financial analysts in navigating regulatory frameworks, market volatility, and investment opportunities becomes paramount. This document examines how professionals operating as financial analysts adapt their skills to serve the unique economic environment of</w:t>
      </w:r>
      <w:r>
        <w:t xml:space="preserve"> </w:t>
      </w:r>
      <w:r>
        <w:rPr>
          <w:bCs/>
          <w:b/>
        </w:rPr>
        <w:t xml:space="preserve">Tanzania Dar es Salaam</w:t>
      </w:r>
      <w:r>
        <w:t xml:space="preserve">.</w:t>
      </w:r>
    </w:p>
    <w:bookmarkStart w:id="20" w:name="X60ce90c74f17a332220c104e9f181702ddc73f5"/>
    <w:p>
      <w:pPr>
        <w:pStyle w:val="Heading2"/>
      </w:pPr>
      <w:r>
        <w:t xml:space="preserve">The Strategic Importance of a Financial Analyst</w:t>
      </w:r>
    </w:p>
    <w:p>
      <w:pPr>
        <w:pStyle w:val="FirstParagraph"/>
      </w:pPr>
      <w:r>
        <w:t xml:space="preserve">A financial analyst serves as the backbone of corporate decision-making, providing critical insights into market trends, investment strategies, and financial health. In the context of this report, the role transcends traditional spreadsheet management; it involves strategic foresight and risk mitigation. The core function of a</w:t>
      </w:r>
      <w:r>
        <w:t xml:space="preserve"> </w:t>
      </w:r>
      <w:r>
        <w:rPr>
          <w:bCs/>
          <w:b/>
        </w:rPr>
        <w:t xml:space="preserve">Financial Analyst</w:t>
      </w:r>
      <w:r>
        <w:t xml:space="preserve"> </w:t>
      </w:r>
      <w:r>
        <w:t xml:space="preserve">is to evaluate investments using tools such as discounted cash flow (DCF), ratio analysis, and peer comparisons. However, in emerging markets like Tanzania, these tools must be adapted to account for inflation rates, currency fluctuations against the US Dollar or Euro, and liquidity constraints. The analyst acts not merely as a number-cruncher but as a strategic advisor who guides stakeholders through complex financial terrains.</w:t>
      </w:r>
    </w:p>
    <w:bookmarkEnd w:id="20"/>
    <w:bookmarkStart w:id="21" w:name="X1a48c14dc3bd3a649b8868b46650a0f4a07d4d9"/>
    <w:p>
      <w:pPr>
        <w:pStyle w:val="Heading2"/>
      </w:pPr>
      <w:r>
        <w:t xml:space="preserve">Contextualizing Financial Analysis in Tanzania Dar es Salaam</w:t>
      </w:r>
    </w:p>
    <w:p>
      <w:pPr>
        <w:pStyle w:val="FirstParagraph"/>
      </w:pPr>
      <w:r>
        <w:rPr>
          <w:bCs/>
          <w:b/>
        </w:rPr>
        <w:t xml:space="preserve">Tanzania Dar es Salaam</w:t>
      </w:r>
      <w:r>
        <w:t xml:space="preserve">, the economic hub of the country, hosts the majority of banking institutions, stock exchanges (via the Dar es Salaam Stock Exchange - DSE), and corporate headquarters. The city represents a convergence of local heritage and global business practices. For a</w:t>
      </w:r>
      <w:r>
        <w:t xml:space="preserve"> </w:t>
      </w:r>
      <w:r>
        <w:rPr>
          <w:bCs/>
          <w:b/>
        </w:rPr>
        <w:t xml:space="preserve">Financial Analyst</w:t>
      </w:r>
      <w:r>
        <w:t xml:space="preserve"> </w:t>
      </w:r>
      <w:r>
        <w:t xml:space="preserve">operating here, understanding this dual context is crucial. The report highlights that analysts in</w:t>
      </w:r>
      <w:r>
        <w:t xml:space="preserve"> </w:t>
      </w:r>
      <w:r>
        <w:rPr>
          <w:bCs/>
          <w:b/>
        </w:rPr>
        <w:t xml:space="preserve">Tanzania Dar es Salaam</w:t>
      </w:r>
      <w:r>
        <w:t xml:space="preserve"> </w:t>
      </w:r>
      <w:r>
        <w:t xml:space="preserve">must possess deep knowledge of the Bank of Tanzania’s monetary policies, including interest rate adjustments and foreign exchange reserves management.</w:t>
      </w:r>
    </w:p>
    <w:p>
      <w:pPr>
        <w:pStyle w:val="BodyText"/>
      </w:pPr>
      <w:r>
        <w:t xml:space="preserve">The economic environment in</w:t>
      </w:r>
      <w:r>
        <w:t xml:space="preserve"> </w:t>
      </w:r>
      <w:r>
        <w:rPr>
          <w:bCs/>
          <w:b/>
        </w:rPr>
        <w:t xml:space="preserve">Tanzania Dar es Salaam</w:t>
      </w:r>
      <w:r>
        <w:t xml:space="preserve"> </w:t>
      </w:r>
      <w:r>
        <w:t xml:space="preserve">is characterized by robust growth sectors such as telecommunications, construction, tourism, and recently discovered natural gas. A financial analyst must closely monitor these sectors to provide accurate forecasts. For instance, the rise of mobile money platforms like M-Pesa and Tigo Pesa has fundamentally changed liquidity analysis for businesses in</w:t>
      </w:r>
      <w:r>
        <w:t xml:space="preserve"> </w:t>
      </w:r>
      <w:r>
        <w:rPr>
          <w:bCs/>
          <w:b/>
        </w:rPr>
        <w:t xml:space="preserve">Tanzania Dar es Salaam</w:t>
      </w:r>
      <w:r>
        <w:t xml:space="preserve">. Traditional banking metrics are now supplemented with digital transaction data, requiring analysts to adopt more sophisticated analytical models.</w:t>
      </w:r>
    </w:p>
    <w:bookmarkEnd w:id="21"/>
    <w:bookmarkStart w:id="22" w:name="X216c48551e0e2371bdbdcb7960cd0091aca3a54"/>
    <w:p>
      <w:pPr>
        <w:pStyle w:val="Heading2"/>
      </w:pPr>
      <w:r>
        <w:t xml:space="preserve">Regulatory Frameworks and Compliance Challenges</w:t>
      </w:r>
    </w:p>
    <w:p>
      <w:pPr>
        <w:pStyle w:val="FirstParagraph"/>
      </w:pPr>
      <w:r>
        <w:t xml:space="preserve">A significant portion of this report focuses on the regulatory environment. A</w:t>
      </w:r>
      <w:r>
        <w:t xml:space="preserve"> </w:t>
      </w:r>
      <w:r>
        <w:rPr>
          <w:bCs/>
          <w:b/>
        </w:rPr>
        <w:t xml:space="preserve">Financial Analyst</w:t>
      </w:r>
      <w:r>
        <w:t xml:space="preserve"> </w:t>
      </w:r>
      <w:r>
        <w:t xml:space="preserve">in</w:t>
      </w:r>
      <w:r>
        <w:t xml:space="preserve"> </w:t>
      </w:r>
      <w:r>
        <w:rPr>
          <w:bCs/>
          <w:b/>
        </w:rPr>
        <w:t xml:space="preserve">Tanzania Dar es Salaam</w:t>
      </w:r>
      <w:r>
        <w:t xml:space="preserve"> </w:t>
      </w:r>
      <w:r>
        <w:t xml:space="preserve">must adhere to regulations set by the Capital Markets and Securities Authority (CMSA). These regulations govern the listing of securities, disclosure requirements, and corporate governance standards. The report emphasizes that compliance is not just a legal obligation but a competitive advantage. Companies in</w:t>
      </w:r>
      <w:r>
        <w:t xml:space="preserve"> </w:t>
      </w:r>
      <w:r>
        <w:rPr>
          <w:bCs/>
          <w:b/>
        </w:rPr>
        <w:t xml:space="preserve">Tanzania Dar es Salaam</w:t>
      </w:r>
      <w:r>
        <w:t xml:space="preserve"> </w:t>
      </w:r>
      <w:r>
        <w:t xml:space="preserve">that maintain high transparency through rigorous financial analysis attract more foreign direct investment (FDI).</w:t>
      </w:r>
    </w:p>
    <w:p>
      <w:pPr>
        <w:pStyle w:val="BodyText"/>
      </w:pPr>
      <w:r>
        <w:t xml:space="preserve">The interaction between local accounting standards (which are aligned with International Financial Reporting Standards - IFRS) and international expectations creates a unique challenge for the</w:t>
      </w:r>
      <w:r>
        <w:t xml:space="preserve"> </w:t>
      </w:r>
      <w:r>
        <w:rPr>
          <w:bCs/>
          <w:b/>
        </w:rPr>
        <w:t xml:space="preserve">Financial Analyst</w:t>
      </w:r>
      <w:r>
        <w:t xml:space="preserve">. The report details how analysts must bridge this gap, ensuring that financial statements prepared in</w:t>
      </w:r>
      <w:r>
        <w:t xml:space="preserve"> </w:t>
      </w:r>
      <w:r>
        <w:rPr>
          <w:bCs/>
          <w:b/>
        </w:rPr>
        <w:t xml:space="preserve">Tanzania Dar es Salaam</w:t>
      </w:r>
      <w:r>
        <w:t xml:space="preserve"> </w:t>
      </w:r>
      <w:r>
        <w:t xml:space="preserve">are comparable to global benchmarks while remaining relevant to local stakeholders. This dual compliance requires continuous professional development and a keen eye for regulatory updates issued by the CMSA and the Bank of Tanzania.</w:t>
      </w:r>
    </w:p>
    <w:bookmarkEnd w:id="22"/>
    <w:bookmarkStart w:id="23" w:name="X3027462819e1c9f1013726369f46068c0b06b6c"/>
    <w:p>
      <w:pPr>
        <w:pStyle w:val="Heading2"/>
      </w:pPr>
      <w:r>
        <w:t xml:space="preserve">Sector-Specific Financial Dynamics in Tanzania Dar es Salaam</w:t>
      </w:r>
    </w:p>
    <w:p>
      <w:pPr>
        <w:pStyle w:val="FirstParagraph"/>
      </w:pPr>
      <w:r>
        <w:t xml:space="preserve">The report breaks down financial analysis across key sectors prevalent in</w:t>
      </w:r>
      <w:r>
        <w:t xml:space="preserve"> </w:t>
      </w:r>
      <w:r>
        <w:rPr>
          <w:bCs/>
          <w:b/>
        </w:rPr>
        <w:t xml:space="preserve">Tanzania Dar es Salaam</w:t>
      </w:r>
      <w:r>
        <w:t xml:space="preserve">. In the manufacturing sector, cost accounting is vital due to high energy costs and import dependencies. A</w:t>
      </w:r>
      <w:r>
        <w:t xml:space="preserve"> </w:t>
      </w:r>
      <w:r>
        <w:rPr>
          <w:bCs/>
          <w:b/>
        </w:rPr>
        <w:t xml:space="preserve">Financial Analyst</w:t>
      </w:r>
      <w:r>
        <w:t xml:space="preserve"> </w:t>
      </w:r>
      <w:r>
        <w:t xml:space="preserve">must optimize supply chain costs to maintain profitability. In the tourism sector, which relies heavily on international arrivals, analysts focus on currency risk management. Fluctuations in the Tanzanian Shilling can significantly impact hotel revenues denominated in foreign currencies but expenses incurred locally.</w:t>
      </w:r>
    </w:p>
    <w:p>
      <w:pPr>
        <w:pStyle w:val="BodyText"/>
      </w:pPr>
      <w:r>
        <w:t xml:space="preserve">Tanzania Dar es Salaam presents unique opportunities and risks. High demand for commercial space drives up asset values, but developers must accurately forecast cash flows over long-term projects. The</w:t>
      </w:r>
      <w:r>
        <w:t xml:space="preserve"> </w:t>
      </w:r>
      <w:r>
        <w:rPr>
          <w:bCs/>
          <w:b/>
        </w:rPr>
        <w:t xml:space="preserve">Financial Analyst</w:t>
      </w:r>
      <w:r>
        <w:t xml:space="preserve"> </w:t>
      </w:r>
      <w:r>
        <w:t xml:space="preserve">plays a critical role here by conducting sensitivity analyses to determine how interest rate hikes or construction delays affect project viability. The report notes that successful analysts in this sector possess strong project finance skills alongside traditional corporate finance expertise.</w:t>
      </w:r>
    </w:p>
    <w:bookmarkEnd w:id="23"/>
    <w:bookmarkStart w:id="24" w:name="X989eb4014ace6946bbb1138f26eb10c062abf55"/>
    <w:p>
      <w:pPr>
        <w:pStyle w:val="Heading2"/>
      </w:pPr>
      <w:r>
        <w:t xml:space="preserve">Technological Disruption and Skill Sets for the Modern Financial Analyst</w:t>
      </w:r>
    </w:p>
    <w:p>
      <w:pPr>
        <w:pStyle w:val="FirstParagraph"/>
      </w:pPr>
      <w:r>
        <w:t xml:space="preserve">Technology is reshaping the role of a</w:t>
      </w:r>
      <w:r>
        <w:t xml:space="preserve"> </w:t>
      </w:r>
      <w:r>
        <w:rPr>
          <w:bCs/>
          <w:b/>
        </w:rPr>
        <w:t xml:space="preserve">Financial Analyst</w:t>
      </w:r>
      <w:r>
        <w:t xml:space="preserve">. In</w:t>
      </w:r>
      <w:r>
        <w:t xml:space="preserve"> </w:t>
      </w:r>
      <w:r>
        <w:rPr>
          <w:bCs/>
          <w:b/>
        </w:rPr>
        <w:t xml:space="preserve">Tanzania Dar es Salaam</w:t>
      </w:r>
      <w:r>
        <w:t xml:space="preserve">, there is a growing adoption of Enterprise Resource Planning (ERP) systems, data analytics tools, and artificial intelligence in banking. The report argues that modern analysts must be proficient in software such as SAP, Oracle Financials, and advanced Excel modeling. However, soft skills remain equally important. Communication skills are essential for presenting complex financial data to non-financial stakeholders in</w:t>
      </w:r>
      <w:r>
        <w:t xml:space="preserve"> </w:t>
      </w:r>
      <w:r>
        <w:rPr>
          <w:bCs/>
          <w:b/>
        </w:rPr>
        <w:t xml:space="preserve">Tanzania Dar es Salaam</w:t>
      </w:r>
      <w:r>
        <w:t xml:space="preserve">.</w:t>
      </w:r>
    </w:p>
    <w:p>
      <w:pPr>
        <w:pStyle w:val="BodyText"/>
      </w:pPr>
      <w:r>
        <w:t xml:space="preserve">The ability to tell a story with numbers is crucial. A</w:t>
      </w:r>
      <w:r>
        <w:t xml:space="preserve"> </w:t>
      </w:r>
      <w:r>
        <w:rPr>
          <w:bCs/>
          <w:b/>
        </w:rPr>
        <w:t xml:space="preserve">Financial Analyst</w:t>
      </w:r>
      <w:r>
        <w:t xml:space="preserve"> </w:t>
      </w:r>
      <w:r>
        <w:t xml:space="preserve">must translate raw data into actionable insights that drive business strategy. The report highlights case studies where analysts in</w:t>
      </w:r>
      <w:r>
        <w:t xml:space="preserve"> </w:t>
      </w:r>
      <w:r>
        <w:rPr>
          <w:bCs/>
          <w:b/>
        </w:rPr>
        <w:t xml:space="preserve">Tanzania Dar es Salaam</w:t>
      </w:r>
      <w:r>
        <w:t xml:space="preserve"> </w:t>
      </w:r>
      <w:r>
        <w:t xml:space="preserve">successfully guided companies through mergers and acquisitions by providing clear valuations and synergy assessments. This requires not only technical proficiency but also an understanding of the local business culture, including negotiation styles and relationship-building practices.</w:t>
      </w:r>
    </w:p>
    <w:bookmarkEnd w:id="24"/>
    <w:bookmarkStart w:id="25" w:name="X83890486a34218dc10da1e3095bae464c69adf0"/>
    <w:p>
      <w:pPr>
        <w:pStyle w:val="Heading2"/>
      </w:pPr>
      <w:r>
        <w:t xml:space="preserve">Career Development and Future Outlook in Tanzania Dar es Salaam</w:t>
      </w:r>
    </w:p>
    <w:p>
      <w:pPr>
        <w:pStyle w:val="FirstParagraph"/>
      </w:pPr>
      <w:r>
        <w:t xml:space="preserve">The final section of this book report addresses career pathways for aspiring</w:t>
      </w:r>
      <w:r>
        <w:t xml:space="preserve"> </w:t>
      </w:r>
      <w:r>
        <w:rPr>
          <w:bCs/>
          <w:b/>
        </w:rPr>
        <w:t xml:space="preserve">Financial Analysts</w:t>
      </w:r>
      <w:r>
        <w:t xml:space="preserve">. Professional certifications such as the Chartered Financial Analyst (CFA) or Certified Public Accountant (CPA) are highly valued in</w:t>
      </w:r>
      <w:r>
        <w:t xml:space="preserve"> </w:t>
      </w:r>
      <w:r>
        <w:rPr>
          <w:bCs/>
          <w:b/>
        </w:rPr>
        <w:t xml:space="preserve">Tanzania Dar es Salaam</w:t>
      </w:r>
      <w:r>
        <w:t xml:space="preserve">. These credentials signal competence and commitment to ethical standards. The report observes that professionals who combine local knowledge with international qualifications are best positioned for leadership roles.</w:t>
      </w:r>
    </w:p>
    <w:p>
      <w:pPr>
        <w:pStyle w:val="BodyText"/>
      </w:pPr>
      <w:r>
        <w:t xml:space="preserve">Tanzania Dar es Salaam is projected to grow. As the region integrates more deeply into global supply chains and digital economies, the need for sophisticated financial management increases. The report concludes that a</w:t>
      </w:r>
      <w:r>
        <w:t xml:space="preserve"> </w:t>
      </w:r>
      <w:r>
        <w:rPr>
          <w:bCs/>
          <w:b/>
        </w:rPr>
        <w:t xml:space="preserve">Financial Analyst</w:t>
      </w:r>
      <w:r>
        <w:t xml:space="preserve"> </w:t>
      </w:r>
      <w:r>
        <w:t xml:space="preserve">operating in this dynamic market must be adaptable, continuously learning, and deeply engaged with the socio-economic realities of</w:t>
      </w:r>
      <w:r>
        <w:t xml:space="preserve"> </w:t>
      </w:r>
      <w:r>
        <w:rPr>
          <w:bCs/>
          <w:b/>
        </w:rPr>
        <w:t xml:space="preserve">Tanzania Dar es Salaam</w:t>
      </w:r>
      <w:r>
        <w:t xml:space="preserve">.</w:t>
      </w:r>
    </w:p>
    <w:bookmarkEnd w:id="25"/>
    <w:bookmarkStart w:id="26" w:name="conclusion"/>
    <w:p>
      <w:pPr>
        <w:pStyle w:val="Heading2"/>
      </w:pPr>
      <w:r>
        <w:t xml:space="preserve">Conclusion</w:t>
      </w:r>
    </w:p>
    <w:p>
      <w:pPr>
        <w:pStyle w:val="FirstParagraph"/>
      </w:pPr>
      <w:r>
        <w:t xml:space="preserve">In summary, this Book Report underscores the pivotal role of a</w:t>
      </w:r>
      <w:r>
        <w:t xml:space="preserve"> </w:t>
      </w:r>
      <w:r>
        <w:rPr>
          <w:bCs/>
          <w:b/>
        </w:rPr>
        <w:t xml:space="preserve">Financial Analyst</w:t>
      </w:r>
      <w:r>
        <w:t xml:space="preserve"> </w:t>
      </w:r>
      <w:r>
        <w:t xml:space="preserve">in driving economic progress within</w:t>
      </w:r>
      <w:r>
        <w:t xml:space="preserve"> </w:t>
      </w:r>
      <w:r>
        <w:rPr>
          <w:bCs/>
          <w:b/>
        </w:rPr>
        <w:t xml:space="preserve">Tanzania Dar es Salaam</w:t>
      </w:r>
      <w:r>
        <w:t xml:space="preserve">. By mastering regulatory compliance, leveraging technology, and understanding sector-specific dynamics, financial analysts contribute significantly to corporate stability and growth. The unique challenges and opportunities present in</w:t>
      </w:r>
      <w:r>
        <w:t xml:space="preserve"> </w:t>
      </w:r>
      <w:r>
        <w:rPr>
          <w:bCs/>
          <w:b/>
        </w:rPr>
        <w:t xml:space="preserve">Tanzania Dar es Salaam</w:t>
      </w:r>
      <w:r>
        <w:t xml:space="preserve"> </w:t>
      </w:r>
      <w:r>
        <w:t xml:space="preserve">require a nuanced approach to financial analysis that balances global best practices with local realities. As the city continues to develop as East Africa’s premier commercial center, the value of expert financial guidance will only increase, making this profession essential for future economic success.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Tanzania Dar es Salaam</dc:title>
  <dc:creator/>
  <dc:language>en</dc:language>
  <cp:keywords/>
  <dcterms:created xsi:type="dcterms:W3CDTF">2026-07-29T20:58:44Z</dcterms:created>
  <dcterms:modified xsi:type="dcterms:W3CDTF">2026-07-29T20:58:44Z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