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Uganda</w:t>
      </w:r>
      <w:r>
        <w:t xml:space="preserve"> </w:t>
      </w:r>
      <w:r>
        <w:t xml:space="preserve">Kampala</w:t>
      </w:r>
    </w:p>
    <w:p>
      <w:pPr>
        <w:pStyle w:val="FirstParagraph"/>
      </w:pPr>
      <w:r>
        <w:rPr>
          <w:bCs/>
          <w:b/>
        </w:rPr>
        <w:t xml:space="preserve">Report Type:</w:t>
      </w:r>
      <w:r>
        <w:t xml:space="preserve"> </w:t>
      </w:r>
      <w:r>
        <w:t xml:space="preserve">Comprehensive Book Report &amp; Analysis</w:t>
      </w:r>
      <w:r>
        <w:br/>
      </w:r>
      <w:r>
        <w:rPr>
          <w:bCs/>
          <w:b/>
        </w:rPr>
        <w:t xml:space="preserve">Date:</w:t>
      </w:r>
    </w:p>
    <w:p>
      <w:pPr>
        <w:pStyle w:val="BodyText"/>
      </w:pPr>
      <w:r>
        <w:br/>
      </w:r>
      <w:r>
        <w:rPr>
          <w:bCs/>
          <w:b/>
        </w:rPr>
        <w:t xml:space="preserve">Distribution Area:</w:t>
      </w:r>
      <w:r>
        <w:t xml:space="preserve">Uganda Kampala</w:t>
      </w:r>
      <w:r>
        <w:br/>
      </w:r>
    </w:p>
    <w:p>
      <w:pPr>
        <w:pStyle w:val="BodyText"/>
      </w:pPr>
      <w:r>
        <w:t xml:space="preserve">Focal Subject:</w:t>
      </w:r>
    </w:p>
    <w:p>
      <w:pPr>
        <w:pStyle w:val="BodyText"/>
      </w:pPr>
      <w:r>
        <w:t xml:space="preserve">The Professional Role of the Financial Analyst</w:t>
      </w:r>
      <w:r>
        <w:br/>
      </w:r>
    </w:p>
    <w:bookmarkStart w:id="20" w:name="X0f79ee04e227427b4edc446c3e8973ce881ec7c"/>
    <w:p>
      <w:pPr>
        <w:pStyle w:val="Heading1"/>
      </w:pPr>
      <w:r>
        <w:t xml:space="preserve">The Strategic Imperative of the Financial Analyst in Emerging Markets: A Focus on Uganda Kampala</w:t>
      </w:r>
    </w:p>
    <w:p>
      <w:pPr>
        <w:pStyle w:val="FirstParagraph"/>
      </w:pPr>
      <w:r>
        <w:t xml:space="preserve">In recent years, the economic landscape of East Africa has undergone a profound transformation, driven by urbanization, digital innovation, and increased foreign direct investment. At the heart of this economic evolution lies a critical professional role: the</w:t>
      </w:r>
      <w:r>
        <w:t xml:space="preserve"> </w:t>
      </w:r>
      <w:r>
        <w:rPr>
          <w:bCs/>
          <w:b/>
        </w:rPr>
        <w:t xml:space="preserve">Financial Analyst</w:t>
      </w:r>
      <w:r>
        <w:t xml:space="preserve">. This report serves as an exhaustive analysis of that role, specifically contextualized within one of Africa’s most vibrant economies:</w:t>
      </w:r>
      <w:r>
        <w:t xml:space="preserve"> </w:t>
      </w:r>
      <w:r>
        <w:rPr>
          <w:bCs/>
          <w:b/>
        </w:rPr>
        <w:t xml:space="preserve">Uganda Kampala</w:t>
      </w:r>
      <w:r>
        <w:t xml:space="preserve">. By examining literature on financial modeling, risk assessment, and market dynamics, this book report synthesizes how modern financial expertise is reshaping the corporate and public sectors in the Ugandan capital.</w:t>
      </w:r>
    </w:p>
    <w:bookmarkEnd w:id="20"/>
    <w:bookmarkStart w:id="21" w:name="X3bcbed2962928bddadc3ca1aececc5eb4a7415e"/>
    <w:p>
      <w:pPr>
        <w:pStyle w:val="Heading2"/>
      </w:pPr>
      <w:r>
        <w:t xml:space="preserve">1. Introduction to the Economic Context of Uganda Kampala</w:t>
      </w:r>
    </w:p>
    <w:p>
      <w:pPr>
        <w:pStyle w:val="FirstParagraph"/>
      </w:pPr>
      <w:r>
        <w:t xml:space="preserve">To understand the necessity of a specialized Financial Analyst, one must first appreciate the unique economic environment of Uganda. The capital city, Kampala, serves as the commercial heartbeat of East Africa’s landlocked nation. With a growing population and a burgeoning middle class, demand for sophisticated financial services has surged.</w:t>
      </w:r>
    </w:p>
    <w:p>
      <w:pPr>
        <w:pStyle w:val="BodyText"/>
      </w:pPr>
      <w:r>
        <w:t xml:space="preserve">However, operating in an emerging market presents distinct challenges compared to developed economies in Europe or North America. Market volatility is higher due to reliance on commodity exports (such as coffee and gold), currency fluctuation of the Ugandan Shilling against major global currencies, and evolving regulatory frameworks overseen by the Bank of Uganda. In this context, the traditional view of a bookkeeper is obsolete. The modern</w:t>
      </w:r>
      <w:r>
        <w:t xml:space="preserve"> </w:t>
      </w:r>
      <w:r>
        <w:rPr>
          <w:bCs/>
          <w:b/>
        </w:rPr>
        <w:t xml:space="preserve">Financial Analyst</w:t>
      </w:r>
      <w:r>
        <w:t xml:space="preserve"> </w:t>
      </w:r>
      <w:r>
        <w:t xml:space="preserve">in</w:t>
      </w:r>
      <w:r>
        <w:t xml:space="preserve"> </w:t>
      </w:r>
      <w:r>
        <w:rPr>
          <w:bCs/>
          <w:b/>
        </w:rPr>
        <w:t xml:space="preserve">Uganda Kampala</w:t>
      </w:r>
      <w:r>
        <w:t xml:space="preserve"> </w:t>
      </w:r>
      <w:r>
        <w:t xml:space="preserve">must act as a strategic navigator, capable of interpreting complex data to guide stakeholders through uncertainty.</w:t>
      </w:r>
    </w:p>
    <w:bookmarkEnd w:id="21"/>
    <w:bookmarkStart w:id="25" w:name="X629d48d48bb09258b33d062faca6bd79172fad7"/>
    <w:p>
      <w:pPr>
        <w:pStyle w:val="Heading2"/>
      </w:pPr>
      <w:r>
        <w:t xml:space="preserve">2. Core Competencies and Responsibilities of the Modern Financial Analyst</w:t>
      </w:r>
    </w:p>
    <w:p>
      <w:pPr>
        <w:pStyle w:val="FirstParagraph"/>
      </w:pPr>
      <w:r>
        <w:t xml:space="preserve">Literature on financial management emphasizes that the role extends far beyond preparing balance sheets. The literature consistently highlights several core competencies required for excellence:</w:t>
      </w:r>
    </w:p>
    <w:bookmarkStart w:id="22" w:name="a.-financial-modeling-and-forecasting"/>
    <w:p>
      <w:pPr>
        <w:pStyle w:val="Heading3"/>
      </w:pPr>
      <w:r>
        <w:t xml:space="preserve">A. Financial Modeling and Forecasting</w:t>
      </w:r>
    </w:p>
    <w:p>
      <w:pPr>
        <w:pStyle w:val="FirstParagraph"/>
      </w:pPr>
      <w:r>
        <w:t xml:space="preserve">In a dynamic market like Uganda, historical data is often insufficient for future planning. A skilled Financial Analyst must build robust financial models that account for inflation rates, interest rate changes by the central bank, and sector-specific risks such as agricultural yield variances. For investors looking at real estate in new developments along Kampala Road or industrial zones in Namanve, accurate forecasting is not just a technical skill but a moral obligation to stakeholders.</w:t>
      </w:r>
    </w:p>
    <w:bookmarkEnd w:id="22"/>
    <w:bookmarkStart w:id="23" w:name="b.-risk-management"/>
    <w:p>
      <w:pPr>
        <w:pStyle w:val="Heading3"/>
      </w:pPr>
      <w:r>
        <w:t xml:space="preserve">B. Risk Management</w:t>
      </w:r>
    </w:p>
    <w:p>
      <w:pPr>
        <w:pStyle w:val="FirstParagraph"/>
      </w:pPr>
      <w:r>
        <w:t xml:space="preserve">The literature identifies risk management as the second pillar of analysis. In</w:t>
      </w:r>
      <w:r>
        <w:t xml:space="preserve"> </w:t>
      </w:r>
      <w:r>
        <w:rPr>
          <w:bCs/>
          <w:b/>
        </w:rPr>
        <w:t xml:space="preserve">Uganda Kampala</w:t>
      </w:r>
      <w:r>
        <w:t xml:space="preserve">, risks are multifaceted: political stability, regulatory shifts, and operational logistics (such as infrastructure constraints). The Financial Analyst is tasked with identifying these risks early and recommending hedging strategies or contingency plans. For instance, analyzing the impact of fuel price hikes on logistics companies in the capital requires deep qualitative and quantitative analysis.</w:t>
      </w:r>
    </w:p>
    <w:bookmarkEnd w:id="23"/>
    <w:bookmarkStart w:id="24" w:name="c.-strategic-decision-support"/>
    <w:p>
      <w:pPr>
        <w:pStyle w:val="Heading3"/>
      </w:pPr>
      <w:r>
        <w:t xml:space="preserve">C. Strategic Decision Support</w:t>
      </w:r>
    </w:p>
    <w:p>
      <w:pPr>
        <w:pStyle w:val="FirstParagraph"/>
      </w:pPr>
      <w:r>
        <w:t xml:space="preserve">Modern analysts are expected to be "strategic partners" rather than back-office support. They interpret market trends to advise on mergers, acquisitions, or expansion strategies. In the banking sector of Kampala, for example, analysts determine which SMEs (Small and Medium Enterprises) are viable loan candidates by analyzing cash flow patterns rather than just credit history.</w:t>
      </w:r>
    </w:p>
    <w:bookmarkEnd w:id="24"/>
    <w:bookmarkEnd w:id="25"/>
    <w:bookmarkStart w:id="26" w:name="Xd09e4124997704e3540fb706356bb2688600bd7"/>
    <w:p>
      <w:pPr>
        <w:pStyle w:val="Heading2"/>
      </w:pPr>
      <w:r>
        <w:t xml:space="preserve">3. The Impact of Technology on Analysis in Uganda</w:t>
      </w:r>
    </w:p>
    <w:p>
      <w:pPr>
        <w:pStyle w:val="FirstParagraph"/>
      </w:pPr>
      <w:r>
        <w:t xml:space="preserve">A significant portion of contemporary financial literature discusses the digitization of finance. This is particularly relevant for the Ugandan context. The widespread adoption of Mobile Money (such as MTN Mobile Money and Airtel Money) has created vast amounts of unstructured data.</w:t>
      </w:r>
    </w:p>
    <w:p>
      <w:pPr>
        <w:pStyle w:val="BodyText"/>
      </w:pPr>
      <w:r>
        <w:t xml:space="preserve">The modern Financial Analyst in</w:t>
      </w:r>
      <w:r>
        <w:t xml:space="preserve"> </w:t>
      </w:r>
      <w:r>
        <w:rPr>
          <w:bCs/>
          <w:b/>
        </w:rPr>
        <w:t xml:space="preserve">Uganda Kampala</w:t>
      </w:r>
      <w:r>
        <w:t xml:space="preserve"> </w:t>
      </w:r>
      <w:r>
        <w:t xml:space="preserve">must be proficient in using advanced software tools (like Excel, SAP, Tableau, or Python) to process this data. The shift towards fintech solutions means that analysts must understand not just traditional accounting principles but also the mechanics of digital payments and blockchain technologies where applicable. This technological adaptability is crucial for maintaining competitiveness in a region that is leapfrogging traditional banking infrastructure.</w:t>
      </w:r>
    </w:p>
    <w:bookmarkEnd w:id="26"/>
    <w:bookmarkStart w:id="27" w:name="challenges-and-ethical-considerations"/>
    <w:p>
      <w:pPr>
        <w:pStyle w:val="Heading2"/>
      </w:pPr>
      <w:r>
        <w:t xml:space="preserve">4. Challenges and Ethical Considerations</w:t>
      </w:r>
    </w:p>
    <w:p>
      <w:pPr>
        <w:pStyle w:val="FirstParagraph"/>
      </w:pPr>
      <w:r>
        <w:t xml:space="preserve">The literature also addresses the ethical dimensions of financial analysis. In many emerging markets, transparency can be challenging to maintain. The Financial Analyst plays a pivotal role in corporate governance by ensuring that financial reports are accurate and compliant with International Financial Reporting Standards (IFRS). In Uganda, where regulatory bodies are increasingly stringent, the analyst’s integrity is paramount.</w:t>
      </w:r>
    </w:p>
    <w:p>
      <w:pPr>
        <w:pStyle w:val="BodyText"/>
      </w:pPr>
      <w:r>
        <w:t xml:space="preserve">Furthermore, there is a skills gap. While universities in Kampala produce many graduates annually, there is often a disconnect between academic theory and practical market application. The literature suggests that continuous professional development—through certifications like the CFA (Chartered Financial Analyst) or local diplomas from bodies like the Institute of Certified Public Accountants of Uganda (ICPAU)—is essential for bridging this gap.</w:t>
      </w:r>
    </w:p>
    <w:bookmarkEnd w:id="27"/>
    <w:bookmarkStart w:id="28" w:name="X674490ebf126971f1ce6ba2148c7c9bd0ef989a"/>
    <w:p>
      <w:pPr>
        <w:pStyle w:val="Heading2"/>
      </w:pPr>
      <w:r>
        <w:t xml:space="preserve">5. Opportunities for Growth and Future Outlook</w:t>
      </w:r>
    </w:p>
    <w:p>
      <w:pPr>
        <w:pStyle w:val="FirstParagraph"/>
      </w:pPr>
      <w:r>
        <w:t xml:space="preserve">The outlook for the profession in East Africa is optimistic. As infrastructure projects, such as the Standard Gauge Railway and various oil exploration ventures in Albertine Graben, move forward, they will require sophisticated financial oversight. The role of the Financial Analyst will expand to include project finance and environmental, social, and governance (ESG) reporting.</w:t>
      </w:r>
    </w:p>
    <w:p>
      <w:pPr>
        <w:pStyle w:val="BodyText"/>
      </w:pPr>
      <w:r>
        <w:t xml:space="preserve">For professionals based in</w:t>
      </w:r>
      <w:r>
        <w:t xml:space="preserve"> </w:t>
      </w:r>
      <w:r>
        <w:rPr>
          <w:bCs/>
          <w:b/>
        </w:rPr>
        <w:t xml:space="preserve">Uganda Kampala</w:t>
      </w:r>
      <w:r>
        <w:t xml:space="preserve">, this represents a lucrative career trajectory. There is a growing demand for analysts who can speak both "finance" and "local context." Those who can navigate the complexities of the local market while adhering to global standards will be highly sought after by multinational corporations operating in Africa, as well as local conglomerates seeking to go regional.</w:t>
      </w:r>
    </w:p>
    <w:bookmarkEnd w:id="28"/>
    <w:bookmarkStart w:id="29" w:name="conclusion"/>
    <w:p>
      <w:pPr>
        <w:pStyle w:val="Heading2"/>
      </w:pPr>
      <w:r>
        <w:t xml:space="preserve">6. Conclusion</w:t>
      </w:r>
    </w:p>
    <w:p>
      <w:pPr>
        <w:pStyle w:val="FirstParagraph"/>
      </w:pPr>
      <w:r>
        <w:t xml:space="preserve">This book report has explored the multifaceted role of the Financial Analyst, arguing that it is one of the most critical functions in ensuring economic stability and growth within developing markets. Specifically focusing on</w:t>
      </w:r>
      <w:r>
        <w:t xml:space="preserve"> </w:t>
      </w:r>
      <w:r>
        <w:rPr>
          <w:bCs/>
          <w:b/>
        </w:rPr>
        <w:t xml:space="preserve">Uganda Kampala</w:t>
      </w:r>
      <w:r>
        <w:t xml:space="preserve">, we have seen that the demand for high-quality financial insight is outpacing supply.</w:t>
      </w:r>
    </w:p>
    <w:p>
      <w:pPr>
        <w:pStyle w:val="BodyText"/>
      </w:pPr>
      <w:r>
        <w:t xml:space="preserve">The modern Financial Analyst must be a hybrid professional: part mathematician, part strategist, and part ethical guardian. They are not merely observers of the economy but active participants in its shaping. For any institution operating in Kampala—from start-ups to established banks—the investment in competent financial analysis is an investment in longevity and success. As Uganda continues to integrate deeper into the global economy, the need for rigorous, insightful, and ethical financial leadership will only intensify.</w:t>
      </w:r>
    </w:p>
    <w:bookmarkEnd w:id="29"/>
    <w:bookmarkStart w:id="30" w:name="bibliography-of-reference-themes"/>
    <w:p>
      <w:pPr>
        <w:pStyle w:val="Heading3"/>
      </w:pPr>
      <w:r>
        <w:t xml:space="preserve">Bibliography of Reference Themes</w:t>
      </w:r>
    </w:p>
    <w:p>
      <w:pPr>
        <w:numPr>
          <w:ilvl w:val="0"/>
          <w:numId w:val="1001"/>
        </w:numPr>
        <w:pStyle w:val="Compact"/>
      </w:pPr>
      <w:r>
        <w:rPr>
          <w:iCs/>
          <w:i/>
        </w:rPr>
        <w:t xml:space="preserve">The Role of Financial Analysts in Emerging Markets</w:t>
      </w:r>
      <w:r>
        <w:t xml:space="preserve">, Journal of African Business.</w:t>
      </w:r>
    </w:p>
    <w:p>
      <w:pPr>
        <w:numPr>
          <w:ilvl w:val="0"/>
          <w:numId w:val="1001"/>
        </w:numPr>
        <w:pStyle w:val="Compact"/>
      </w:pPr>
      <w:r>
        <w:rPr>
          <w:iCs/>
          <w:i/>
        </w:rPr>
        <w:t xml:space="preserve">Fintech and Financial Inclusion in East Africa</w:t>
      </w:r>
      <w:r>
        <w:t xml:space="preserve">, World Bank Group Reports.</w:t>
      </w:r>
    </w:p>
    <w:p>
      <w:pPr>
        <w:numPr>
          <w:ilvl w:val="0"/>
          <w:numId w:val="1001"/>
        </w:numPr>
        <w:pStyle w:val="Compact"/>
      </w:pPr>
      <w:r>
        <w:rPr>
          <w:iCs/>
          <w:i/>
        </w:rPr>
        <w:t xml:space="preserve">Corporate Governance and Ethics in Uganda</w:t>
      </w:r>
      <w:r>
        <w:t xml:space="preserve">, ICPAU Publications.</w:t>
      </w:r>
    </w:p>
    <w:p>
      <w:pPr>
        <w:numPr>
          <w:ilvl w:val="0"/>
          <w:numId w:val="1001"/>
        </w:numPr>
        <w:pStyle w:val="Compact"/>
      </w:pPr>
      <w:r>
        <w:rPr>
          <w:iCs/>
          <w:i/>
        </w:rPr>
        <w:t xml:space="preserve">Economic Outlook for Uganda 2023-2024</w:t>
      </w:r>
      <w:r>
        <w:t xml:space="preserve">, Bank of Uganda Annual Review.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the Context of Uganda Kampala</dc:title>
  <dc:creator/>
  <dc:language>en</dc:language>
  <cp:keywords/>
  <dcterms:created xsi:type="dcterms:W3CDTF">2026-07-29T18:58:02Z</dcterms:created>
  <dcterms:modified xsi:type="dcterms:W3CDTF">2026-07-29T18:58:02Z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