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Xf3bb6dc4651c322ab6ee32e7c6c8252a0942dba"/>
    <w:p>
      <w:pPr>
        <w:pStyle w:val="Heading1"/>
      </w:pPr>
      <w:r>
        <w:t xml:space="preserve">The Strategic Financial Analyst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Strategy Committee</w:t>
      </w:r>
      <w:r>
        <w:br/>
      </w:r>
    </w:p>
    <w:p>
      <w:pPr>
        <w:pStyle w:val="BodyText"/>
      </w:pPr>
      <w:r>
        <w:rPr>
          <w:iCs/>
          <w:i/>
        </w:rPr>
        <w:t xml:space="preserve">This document serves as a critical book report and analytical summary regarding the evolving role, responsibilities, and strategic importance of the Financial Analyst within the dynamic economic landscape of United Arab Emirates Dubai.</w:t>
      </w:r>
    </w:p>
    <w:p>
      <w:pPr>
        <w:pStyle w:val="BodyText"/>
      </w:pPr>
      <w:r>
        <w:t xml:space="preserve">In recent years, literature focusing on financial management has shifted significantly from static accounting practices to dynamic strategic analysis. This report synthesizes key findings from contemporary texts on corporate finance and investment banking, specifically contextualizing them within the unique regulatory and economic framework of the United Arab Emirates Dubai. The city of Dubai has transformed into a global hub for trade, tourism, and real estate investment, necessitating a sophisticated approach to financial oversight. Consequently, understanding the nuances of being a Financial Analyst in this region is no longer optional but imperative for sustained business growth.</w:t>
      </w:r>
    </w:p>
    <w:p>
      <w:pPr>
        <w:pStyle w:val="BodyText"/>
      </w:pPr>
      <w:r>
        <w:t xml:space="preserve">The core theme of the reviewed literature emphasizes that modern financial analysis is not merely about reporting historical data; it is about predicting future trends and mitigating risk in volatile markets. When applied to United Arab Emirates Dubai, these theories take on a heightened level of complexity due to the emirate’s rapid diversification away from oil dependence towards knowledge-based industries.</w:t>
      </w:r>
    </w:p>
    <w:p>
      <w:pPr>
        <w:pStyle w:val="BodyText"/>
      </w:pPr>
      <w:r>
        <w:t xml:space="preserve">The reviewed texts describe the modern Financial Analyst as a "strategic business partner" rather than just a number-cruncher. In United Arab Emirates Dubai, this role has expanded dramatically due to two primary factors: digital transformation and regulatory compliance.</w:t>
      </w:r>
    </w:p>
    <w:bookmarkStart w:id="20" w:name="data-driven-decision-making"/>
    <w:p>
      <w:pPr>
        <w:pStyle w:val="Heading3"/>
      </w:pPr>
      <w:r>
        <w:t xml:space="preserve">2.1 Data-Driven Decision Making</w:t>
      </w:r>
    </w:p>
    <w:p>
      <w:pPr>
        <w:pStyle w:val="FirstParagraph"/>
      </w:pPr>
      <w:r>
        <w:t xml:space="preserve">A significant portion of the literature discusses the integration of Big Data and AI in financial modeling. For a Financial Analyst operating in United Arab Emirates Dubai, this means proficiency in tools such as Python, SQL, and advanced Excel is now baseline requirements. The analysis must move beyond traditional balance sheet review to include predictive analytics for real estate yields, tourism revenue projections, and retail spending patterns—all of which are pivotal to the Dubai economy.</w:t>
      </w:r>
    </w:p>
    <w:bookmarkEnd w:id="20"/>
    <w:bookmarkStart w:id="21" w:name="strategic-alignment-with-vision-2030"/>
    <w:p>
      <w:pPr>
        <w:pStyle w:val="Heading3"/>
      </w:pPr>
      <w:r>
        <w:t xml:space="preserve">2.2 Strategic Alignment with Vision 2030</w:t>
      </w:r>
    </w:p>
    <w:p>
      <w:pPr>
        <w:pStyle w:val="FirstParagraph"/>
      </w:pPr>
      <w:r>
        <w:t xml:space="preserve">The books consistently highlight the need for alignment between corporate financial strategy and national visions. In this context, United Arab Emirates Dubai operates under specific economic diversification goals. A Financial Analyst must understand how these macroeconomic policies influence microeconomic decisions. For instance, understanding government incentives for SMEs or free zone regulations is crucial when conducting cost-benefit analyses for new ventures.</w:t>
      </w:r>
    </w:p>
    <w:p>
      <w:pPr>
        <w:pStyle w:val="BodyText"/>
      </w:pPr>
      <w:r>
        <w:t xml:space="preserve">No discussion of financial analysis in this region is complete without addressing compliance. The literature underscores that United Arab Emirates Dubai adheres to strict international standards, including IFRS (International Financial Reporting Standards) and local regulations enforced by the Securities and Commodities Authority (SCA).</w:t>
      </w:r>
    </w:p>
    <w:p>
      <w:pPr>
        <w:pStyle w:val="BodyText"/>
      </w:pPr>
      <w:r>
        <w:t xml:space="preserve">The role of the Financial Analyst involves rigorous due diligence and continuous monitoring of regulatory changes. Recent updates regarding VAT implementation, corporate tax introductions, and anti-money laundering (AML) protocols have reshaped how analysts construct financial models. The book report notes that errors in compliance analysis can lead to severe reputational damage and legal penalties in United Arab Emirates Dubai, making ethical rigor a central pillar of the analyst’s toolkit.</w:t>
      </w:r>
    </w:p>
    <w:p>
      <w:pPr>
        <w:pStyle w:val="BodyText"/>
      </w:pPr>
      <w:r>
        <w:t xml:space="preserve">The literature categorizes financial analysis by sector, offering distinct insights relevant to United Arab Emirates Dubai:</w:t>
      </w:r>
    </w:p>
    <w:p>
      <w:pPr>
        <w:numPr>
          <w:ilvl w:val="0"/>
          <w:numId w:val="1001"/>
        </w:numPr>
        <w:pStyle w:val="Compact"/>
      </w:pPr>
      <w:r>
        <w:rPr>
          <w:bCs/>
          <w:b/>
        </w:rPr>
        <w:t xml:space="preserve">Real Estate:</w:t>
      </w:r>
      <w:r>
        <w:t xml:space="preserve"> </w:t>
      </w:r>
      <w:r>
        <w:t xml:space="preserve">Given that property is a cornerstone of Dubai’s economy, Financial Analysts must master valuation models for off-plan properties and rental yield assessments. The volatility in the real estate market requires agile forecasting methods.</w:t>
      </w:r>
    </w:p>
    <w:p>
      <w:pPr>
        <w:numPr>
          <w:ilvl w:val="0"/>
          <w:numId w:val="1001"/>
        </w:numPr>
        <w:pStyle w:val="Compact"/>
      </w:pPr>
      <w:r>
        <w:rPr>
          <w:bCs/>
          <w:b/>
        </w:rPr>
        <w:t xml:space="preserve">Tourism and Hospitality:</w:t>
      </w:r>
      <w:r>
        <w:t xml:space="preserve"> </w:t>
      </w:r>
      <w:r>
        <w:t xml:space="preserve">Post-pandemic recovery literature highlights the importance of cash flow analysis in high-fixed-cost industries like hospitality. Analysts are tasked with optimizing operational efficiency while managing seasonal demand fluctuations.</w:t>
      </w:r>
    </w:p>
    <w:p>
      <w:pPr>
        <w:numPr>
          <w:ilvl w:val="0"/>
          <w:numId w:val="1001"/>
        </w:numPr>
        <w:pStyle w:val="Compact"/>
      </w:pPr>
      <w:r>
        <w:rPr>
          <w:bCs/>
          <w:b/>
        </w:rPr>
        <w:t xml:space="preserve">Fintech and Trade:</w:t>
      </w:r>
      <w:r>
        <w:t xml:space="preserve"> </w:t>
      </w:r>
      <w:r>
        <w:t xml:space="preserve">Dubai’s position as a logistics hub demands robust working capital management. Financial Analysts here focus on supply chain finance, currency exchange risk, and cross-border transaction efficiencies.</w:t>
      </w:r>
    </w:p>
    <w:p>
      <w:pPr>
        <w:pStyle w:val="FirstParagraph"/>
      </w:pPr>
      <w:r>
        <w:t xml:space="preserve">An often overlooked aspect in general financial literature is the cultural dimension of business analysis. In United Arab Emirates Dubai, the workforce is highly multicultural. The books suggest that effective Financial Analysts must possess high emotional intelligence and cross-cultural communication skills. Explaining complex financial concepts to stakeholders from diverse backgrounds requires clarity, sensitivity, and adaptability.</w:t>
      </w:r>
    </w:p>
    <w:p>
      <w:pPr>
        <w:pStyle w:val="BodyText"/>
      </w:pPr>
      <w:r>
        <w:t xml:space="preserve">Furthermore, understanding the local business etiquette in United Arab Emirates Dubai—such as the importance of relationship-building before transactional discussions—is vital for analysts who often interact with senior management and external investors. The literature argues that technical skills alone are insufficient; soft skills bridge the gap between data and actionable strategy.</w:t>
      </w:r>
    </w:p>
    <w:p>
      <w:pPr>
        <w:pStyle w:val="BodyText"/>
      </w:pPr>
      <w:r>
        <w:t xml:space="preserve">A major trend identified in the reviewed texts is the rise of Environmental, Social, and Governance (ESG) criteria. United Arab Emirates Dubai has committed to ambitious sustainability goals, including Net Zero 2050. Consequently, Financial Analysts are increasingly required to integrate ESG metrics into their financial models. This includes calculating carbon costs, assessing social impact investments, and ensuring governance structures meet international best practices.</w:t>
      </w:r>
    </w:p>
    <w:p>
      <w:pPr>
        <w:pStyle w:val="BodyText"/>
      </w:pPr>
      <w:r>
        <w:t xml:space="preserve">The book report concludes that the Financial Analyst of tomorrow in United Arab Emirates Dubai will be defined by their ability to balance profitability with sustainability. Companies that ignore these factors risk losing access to green financing and international investors who prioritize responsible investing.</w:t>
      </w:r>
    </w:p>
    <w:p>
      <w:pPr>
        <w:pStyle w:val="BodyText"/>
      </w:pPr>
      <w:r>
        <w:t xml:space="preserve">In summary, this book report highlights that the profession of Financial Analyst in United Arab Emirates Dubai is undergoing a profound transformation driven by technology, regulation, and strategic diversification. The traditional boundaries of finance are expanding to include data science, legal compliance, cultural intelligence, and sustainability.</w:t>
      </w:r>
    </w:p>
    <w:p>
      <w:pPr>
        <w:pStyle w:val="BodyText"/>
      </w:pPr>
      <w:r>
        <w:rPr>
          <w:bCs/>
          <w:b/>
        </w:rPr>
        <w:t xml:space="preserve">Recommendations for Practitioners:</w:t>
      </w:r>
    </w:p>
    <w:p>
      <w:pPr>
        <w:numPr>
          <w:ilvl w:val="0"/>
          <w:numId w:val="1002"/>
        </w:numPr>
        <w:pStyle w:val="Compact"/>
      </w:pPr>
      <w:r>
        <w:rPr>
          <w:bCs/>
          <w:b/>
        </w:rPr>
        <w:t xml:space="preserve">Continuous Learning:</w:t>
      </w:r>
      <w:r>
        <w:t xml:space="preserve"> </w:t>
      </w:r>
      <w:r>
        <w:t xml:space="preserve">Analysts must stay updated on UAE-specific regulatory changes through bodies like the SCA and DIFC.</w:t>
      </w:r>
    </w:p>
    <w:p>
      <w:pPr>
        <w:numPr>
          <w:ilvl w:val="0"/>
          <w:numId w:val="1002"/>
        </w:numPr>
        <w:pStyle w:val="Compact"/>
      </w:pPr>
      <w:r>
        <w:rPr>
          <w:bCs/>
          <w:b/>
        </w:rPr>
        <w:t xml:space="preserve">Tech Adoption:</w:t>
      </w:r>
      <w:r>
        <w:t xml:space="preserve"> </w:t>
      </w:r>
      <w:r>
        <w:t xml:space="preserve">Invest in training for financial software, AI tools, and data visualization platforms.</w:t>
      </w:r>
    </w:p>
    <w:p>
      <w:pPr>
        <w:numPr>
          <w:ilvl w:val="0"/>
          <w:numId w:val="1002"/>
        </w:numPr>
        <w:pStyle w:val="Compact"/>
      </w:pPr>
      <w:r>
        <w:t xml:space="preserve">Adopt a multidisciplinary approach that combines rigorous financial modeling with an understanding of Dubai’s unique socio-economic landscape.</w:t>
      </w:r>
    </w:p>
    <w:p>
      <w:pPr>
        <w:pStyle w:val="FirstParagraph"/>
      </w:pPr>
      <w:r>
        <w:t xml:space="preserve">The future belongs to Financial Analysts who can navigate the complexities of United Arab Emirates Dubai while delivering precise, ethical, and forward-thinking financial insights. This document serves as a testament to the critical importance of mastering these skills in today’s competitive global marketplace.</w:t>
      </w:r>
    </w:p>
    <w:p>
      <w:pPr>
        <w:pStyle w:val="BodyText"/>
      </w:pPr>
      <w:r>
        <w:t xml:space="preserve">© 2023 Financial Research Division. All Rights Reserved. United Arab Emirates Dubai.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the United Arab Emirates Dubai</dc:title>
  <dc:creator/>
  <dc:language>en</dc:language>
  <cp:keywords/>
  <dcterms:created xsi:type="dcterms:W3CDTF">2026-07-29T18:06:01Z</dcterms:created>
  <dcterms:modified xsi:type="dcterms:W3CDTF">2026-07-29T18:06:01Z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