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Reality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Firefighter</w:t>
      </w:r>
      <w:r>
        <w:t xml:space="preserve"> </w:t>
      </w:r>
      <w:r>
        <w:t xml:space="preserve">in</w:t>
      </w:r>
      <w:r>
        <w:t xml:space="preserve"> </w:t>
      </w:r>
      <w:r>
        <w:t xml:space="preserve">Brazil</w:t>
      </w:r>
      <w:r>
        <w:t xml:space="preserve"> </w:t>
      </w:r>
      <w:r>
        <w:t xml:space="preserve">São</w:t>
      </w:r>
      <w:r>
        <w:t xml:space="preserve"> </w:t>
      </w:r>
      <w:r>
        <w:t xml:space="preserve">Paulo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Report: The Role and Reality of the Firefighter in Brazil São Paulo</dc:title>
  <dc:creator/>
  <dc:language>en</dc:language>
  <cp:keywords/>
  <dcterms:created xsi:type="dcterms:W3CDTF">2026-09-27T18:34:05Z</dcterms:created>
  <dcterms:modified xsi:type="dcterms:W3CDTF">2026-09-27T18:34:05Z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