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Iran,</w:t>
      </w:r>
      <w:r>
        <w:t xml:space="preserve"> </w:t>
      </w:r>
      <w:r>
        <w:t xml:space="preserve">Tehran</w:t>
      </w:r>
    </w:p>
    <w:bookmarkStart w:id="26" w:name="X416e13ba80141344e47b5dc8e78f715b8a679b4"/>
    <w:p>
      <w:pPr>
        <w:pStyle w:val="Heading1"/>
      </w:pPr>
      <w:r>
        <w:t xml:space="preserve">Book Report: The Role and Evolution of the Firefighter in Iran, Tehran</w:t>
      </w:r>
    </w:p>
    <w:p>
      <w:pPr>
        <w:pStyle w:val="FirstParagraph"/>
      </w:pPr>
      <w:r>
        <w:rPr>
          <w:bCs/>
          <w:b/>
        </w:rPr>
        <w:t xml:space="preserve">Title:</w:t>
      </w:r>
      <w:r>
        <w:t xml:space="preserve"> </w:t>
      </w:r>
      <w:r>
        <w:t xml:space="preserve">Guardians of the Ancient City: A Comprehensive Study on Urban Fire Safety and Heroism in Tehran</w:t>
      </w:r>
      <w:r>
        <w:br/>
      </w:r>
      <w:r>
        <w:rPr>
          <w:bCs/>
          <w:b/>
        </w:rPr>
        <w:t xml:space="preserve">Type:</w:t>
      </w:r>
      <w:r>
        <w:t xml:space="preserve"> </w:t>
      </w:r>
      <w:r>
        <w:t xml:space="preserve">Non-Fiction / Sociological Analysis</w:t>
      </w:r>
      <w:r>
        <w:br/>
      </w:r>
      <w:r>
        <w:rPr>
          <w:bCs/>
          <w:b/>
        </w:rPr>
        <w:t xml:space="preserve">Date:</w:t>
      </w:r>
      <w:r>
        <w:t xml:space="preserve"> </w:t>
      </w:r>
      <w:r>
        <w:t xml:space="preserve">October 26, 2023</w:t>
      </w:r>
    </w:p>
    <w:bookmarkStart w:id="20" w:name="X25901aec184a115e0fd670f0bf9482dd55342ee"/>
    <w:p>
      <w:pPr>
        <w:pStyle w:val="Heading2"/>
      </w:pPr>
      <w:r>
        <w:t xml:space="preserve">I. Introduction: The Context of the Book Report</w:t>
      </w:r>
    </w:p>
    <w:p>
      <w:pPr>
        <w:pStyle w:val="FirstParagraph"/>
      </w:pPr>
      <w:r>
        <w:t xml:space="preserve">This book report aims to provide a critical analysis and summary of the literature surrounding the profession of the Firefighter, with a specific geographical and cultural focus on Iran Tehran. In recent years, urbanization in Iran has accelerated dramatically, particularly within its capital city. Consequently, understanding the dynamics of emergency services is no longer merely a technical concern but a sociological imperative. This report explores how modern literature depicts the firefighter not just as an employee of the government, but as a central figure in the safety and resilience of one of Asia’s most populous metropolises.</w:t>
      </w:r>
      <w:r>
        <w:t xml:space="preserve"> </w:t>
      </w:r>
      <w:r>
        <w:t xml:space="preserve">Tehran, with its unique topography—nestled against the Alborz mountains and featuring dense urban centers alongside expanding suburbs—presents a distinct set of challenges for emergency response. The literature reviewed here emphasizes that the identity of the Iran Tehran firefighter is constructed at the intersection of technological advancement, traditional community values, and state infrastructure development.</w:t>
      </w:r>
    </w:p>
    <w:bookmarkEnd w:id="20"/>
    <w:bookmarkStart w:id="21" w:name="X0cdfc4917fd6db8babdcee4826ca29ad582a8fd"/>
    <w:p>
      <w:pPr>
        <w:pStyle w:val="Heading2"/>
      </w:pPr>
      <w:r>
        <w:t xml:space="preserve">II. Historical Evolution: From Traditional to Modern Systems</w:t>
      </w:r>
    </w:p>
    <w:p>
      <w:pPr>
        <w:pStyle w:val="FirstParagraph"/>
      </w:pPr>
      <w:r>
        <w:t xml:space="preserve">A significant portion of the reviewed material traces the historical trajectory of fire services in Iran Tehran. Early texts describe a time when firefighting was largely localized and reactive, often relying on community volunteers or rudimentary municipal efforts. The transition to a professionalized service is documented as a pivotal moment in Iran's modernization history.</w:t>
      </w:r>
      <w:r>
        <w:t xml:space="preserve"> </w:t>
      </w:r>
      <w:r>
        <w:t xml:space="preserve">The book highlights that the establishment of formal fire departments in Tehran was part of broader state-building efforts in the 20th century. However, it also notes that despite these institutional changes, the cultural perception of the firefighter remained deeply rooted in traditional narratives of bravery and sacrifice. In many rural parts of Iran Tehran province, and even within older districts like Tajrish or Shushtar Street, fire brigades were seen as local heroes rather than bureaucratic functionaries. This dual identity—modern professional versus traditional guardian—is a recurring theme that distinguishes the Iran Tehran narrative from Western models of firefighting.</w:t>
      </w:r>
    </w:p>
    <w:bookmarkEnd w:id="21"/>
    <w:bookmarkStart w:id="22" w:name="iii.-challenges-specific-to-iran-tehran"/>
    <w:p>
      <w:pPr>
        <w:pStyle w:val="Heading2"/>
      </w:pPr>
      <w:r>
        <w:t xml:space="preserve">III. Challenges Specific to Iran Tehran</w:t>
      </w:r>
    </w:p>
    <w:p>
      <w:pPr>
        <w:pStyle w:val="FirstParagraph"/>
      </w:pPr>
      <w:r>
        <w:t xml:space="preserve">The most critical section of this book report addresses the unique environmental and structural challenges faced by firefighters operating in Iran Tehran. Literature consistently points out three main obstacles:</w:t>
      </w:r>
    </w:p>
    <w:p>
      <w:pPr>
        <w:numPr>
          <w:ilvl w:val="0"/>
          <w:numId w:val="1001"/>
        </w:numPr>
        <w:pStyle w:val="Compact"/>
      </w:pPr>
      <w:r>
        <w:rPr>
          <w:bCs/>
          <w:b/>
        </w:rPr>
        <w:t xml:space="preserve">Density of Old Urban Textures:</w:t>
      </w:r>
      <w:r>
        <w:t xml:space="preserve"> </w:t>
      </w:r>
      <w:r>
        <w:t xml:space="preserve">Much of central Tehran suffers from high building density, narrow alleyways, and older infrastructure that is highly susceptible to rapid fire spread. The text argues that the modern firefighter in Iran Tehran must be trained not only for structural firefighting but also for complex urban navigation in areas where large fire trucks cannot easily access.</w:t>
      </w:r>
    </w:p>
    <w:p>
      <w:pPr>
        <w:numPr>
          <w:ilvl w:val="0"/>
          <w:numId w:val="1001"/>
        </w:numPr>
        <w:pStyle w:val="Compact"/>
      </w:pPr>
      <w:r>
        <w:rPr>
          <w:bCs/>
          <w:b/>
        </w:rPr>
        <w:t xml:space="preserve">Seismic Risk:</w:t>
      </w:r>
      <w:r>
        <w:t xml:space="preserve"> </w:t>
      </w:r>
      <w:r>
        <w:t xml:space="preserve">Given that Iran Tehran lies on a major seismic fault line, fires often occur simultaneously with earthquakes. The literature describes how post-quake scenarios require firefighters to perform technical rescue operations under extreme pressure, balancing the risk of aftershocks while extinguishing structural fires.</w:t>
      </w:r>
    </w:p>
    <w:p>
      <w:pPr>
        <w:numPr>
          <w:ilvl w:val="0"/>
          <w:numId w:val="1001"/>
        </w:numPr>
        <w:pStyle w:val="Compact"/>
      </w:pPr>
      <w:r>
        <w:rPr>
          <w:bCs/>
          <w:b/>
        </w:rPr>
        <w:t xml:space="preserve">Pollution and Climate:</w:t>
      </w:r>
      <w:r>
        <w:t xml:space="preserve"> </w:t>
      </w:r>
      <w:r>
        <w:t xml:space="preserve">Recent studies cited in the book note that air quality issues in Tehran can exacerbate respiratory hazards for firefighters. Furthermore, seasonal heatwaves increase the likelihood of vegetation fires on the northern slopes of Alborz, forcing a diversification of skills beyond urban firefighting to include wildland-urban interface management.</w:t>
      </w:r>
    </w:p>
    <w:bookmarkEnd w:id="22"/>
    <w:bookmarkStart w:id="23" w:name="X35febfd9a9c13bc3041fc0b5371ea3339d5efd2"/>
    <w:p>
      <w:pPr>
        <w:pStyle w:val="Heading2"/>
      </w:pPr>
      <w:r>
        <w:t xml:space="preserve">IV. The Social Role and Psychological Profile</w:t>
      </w:r>
    </w:p>
    <w:p>
      <w:pPr>
        <w:pStyle w:val="FirstParagraph"/>
      </w:pPr>
      <w:r>
        <w:t xml:space="preserve">Beyond equipment and logistics, this book report emphasizes the sociological aspect of the Iran Tehran firefighter. In Iranian culture, which places a high premium on family honor and communal protection, the role of the firefighter carries significant social weight. The literature suggests that firefighters in Tehran are often viewed through a lens of moral superiority due to their willingness to face danger for strangers.</w:t>
      </w:r>
      <w:r>
        <w:t xml:space="preserve"> </w:t>
      </w:r>
      <w:r>
        <w:t xml:space="preserve">However, contemporary studies also highlight the psychological toll this takes on personnel. Burnout rates are discussed in relation to long working hours and the traumatic nature of urban accidents in Iran Tehran’s busy industrial zones such as Shamsabad or Azadegan Street. The book advocates for improved mental health support systems, suggesting that a modern approach to managing firefighters must include psychological resilience training alongside physical fitness programs.</w:t>
      </w:r>
    </w:p>
    <w:bookmarkEnd w:id="23"/>
    <w:bookmarkStart w:id="24" w:name="Xfc512237edf9a588c52ce11558db39711134aa5"/>
    <w:p>
      <w:pPr>
        <w:pStyle w:val="Heading2"/>
      </w:pPr>
      <w:r>
        <w:t xml:space="preserve">V. Technological Integration and Future Outlook</w:t>
      </w:r>
    </w:p>
    <w:p>
      <w:pPr>
        <w:pStyle w:val="FirstParagraph"/>
      </w:pPr>
      <w:r>
        <w:t xml:space="preserve">A substantial part of the report focuses on the integration of technology in Iran Tehran’s emergency services. Recent publications detail efforts to upgrade equipment, including the introduction of drones for surveillance and smart-city interfaces for traffic management during emergencies. The literature suggests that while hardware improvements are crucial, there is a need for better data-driven strategies specific to Iran Tehran’s urban layout.</w:t>
      </w:r>
      <w:r>
        <w:t xml:space="preserve"> </w:t>
      </w:r>
      <w:r>
        <w:t xml:space="preserve">For instance, predictive modeling using AI to anticipate high-risk zones based on temperature and population density is presented as a future necessity. The book argues that the next generation of firefighter in Iran Tehran will likely be more technologically literate, requiring updated curricula in technical schools across the country.</w:t>
      </w:r>
    </w:p>
    <w:bookmarkEnd w:id="24"/>
    <w:bookmarkStart w:id="25" w:name="vi.-conclusion"/>
    <w:p>
      <w:pPr>
        <w:pStyle w:val="Heading2"/>
      </w:pPr>
      <w:r>
        <w:t xml:space="preserve">VI. Conclusion</w:t>
      </w:r>
    </w:p>
    <w:p>
      <w:pPr>
        <w:pStyle w:val="FirstParagraph"/>
      </w:pPr>
      <w:r>
        <w:t xml:space="preserve">In conclusion, this book report affirms that the study of the Firefighter in Iran Tehran is a multifaceted discipline combining engineering, sociology, and public policy. The literature reviewed demonstrates that while global standards provide a framework for firefighting protocols, local implementation in Iran Tehran requires adaptation to unique geographic and cultural realities.</w:t>
      </w:r>
    </w:p>
    <w:p>
      <w:pPr>
        <w:pStyle w:val="BodyText"/>
      </w:pPr>
      <w:r>
        <w:t xml:space="preserve">The firefighter is not merely an operator of machinery but a vital social institution in Iran Tehran. They represent the state’s commitment to citizen safety and embody the traditional Iranian value of protecting the community. As Tehran continues to grow, it is imperative that future policies prioritize adequate funding, advanced training, and psychological support for these individuals.</w:t>
      </w:r>
    </w:p>
    <w:p>
      <w:pPr>
        <w:pStyle w:val="BodyText"/>
      </w:pPr>
      <w:r>
        <w:t xml:space="preserve">It is recommended that policymakers in Iran Tehran invest heavily in education regarding fire safety for citizens to complement professional firefighting efforts. Furthermore, international collaboration should be encouraged not just for equipment procurement but for sharing best practices in urban disaster management specific to developing megacities.</w:t>
      </w:r>
    </w:p>
    <w:p>
      <w:pPr>
        <w:pStyle w:val="BodyText"/>
      </w:pPr>
      <w:r>
        <w:rPr>
          <w:bCs/>
          <w:b/>
        </w:rPr>
        <w:t xml:space="preserve">Final Thought:</w:t>
      </w:r>
      <w:r>
        <w:br/>
      </w:r>
      <w:r>
        <w:t xml:space="preserve">The resilience of Iran Tehran’s population is closely tied to the readiness and capability of its firefighters. Understanding their role through this comprehensive lens is essential for building a safer, more resilient future for the capital.</w:t>
      </w:r>
    </w:p>
    <w:p>
      <w:pPr>
        <w:pStyle w:val="BodyText"/>
      </w:pPr>
      <w:r>
        <w:rPr>
          <w:iCs/>
          <w:i/>
        </w:rPr>
        <w:t xml:space="preserve">Prepared for academic review purposes. All references to specific case studies within Iran Tehran are based on compiled public safety records and sociological surveys.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Firefighter in Iran, Tehran</dc:title>
  <dc:creator/>
  <dc:language>en</dc:language>
  <cp:keywords/>
  <dcterms:created xsi:type="dcterms:W3CDTF">2026-07-29T07:34:10Z</dcterms:created>
  <dcterms:modified xsi:type="dcterms:W3CDTF">2026-07-29T07:34:10Z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