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Morocco</w:t>
      </w:r>
      <w:r>
        <w:t xml:space="preserve"> </w:t>
      </w:r>
      <w:r>
        <w:t xml:space="preserve">Casablanca</w:t>
      </w:r>
    </w:p>
    <w:bookmarkStart w:id="30" w:name="X5cbb65645841da7b8001f4b7192e41be3e171d8"/>
    <w:p>
      <w:pPr>
        <w:pStyle w:val="Heading1"/>
      </w:pPr>
      <w:r>
        <w:t xml:space="preserve">Book Report: The Role of the Firefighter in Morocco Casablanca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Urban Safety Studies</w:t>
      </w:r>
      <w:r>
        <w:br/>
      </w:r>
      <w:r>
        <w:rPr>
          <w:bCs/>
          <w:b/>
        </w:rPr>
        <w:t xml:space="preserve">Focusing Area:</w:t>
      </w:r>
      <w:r>
        <w:t xml:space="preserve">The Evolution and Modernization of Emergency Services in North Africa</w:t>
      </w:r>
    </w:p>
    <w:bookmarkStart w:id="20" w:name="i.-introduction"/>
    <w:p>
      <w:pPr>
        <w:pStyle w:val="Heading2"/>
      </w:pPr>
      <w:r>
        <w:t xml:space="preserve">I. Introduction</w:t>
      </w:r>
    </w:p>
    <w:p>
      <w:pPr>
        <w:pStyle w:val="FirstParagraph"/>
      </w:pPr>
      <w:r>
        <w:t xml:space="preserve">This report serves as a comprehensive analysis and synthesis of recent literature, operational manuals, and sociological studies regarding the profession of the Firefighter. However, this is not a generic overview; it is specifically tailored to the unique geographical, demographic, and infrastructural context of</w:t>
      </w:r>
      <w:r>
        <w:t xml:space="preserve"> </w:t>
      </w:r>
      <w:r>
        <w:rPr>
          <w:bCs/>
          <w:b/>
        </w:rPr>
        <w:t xml:space="preserve">Morocco Casablanca</w:t>
      </w:r>
      <w:r>
        <w:t xml:space="preserve">. As one of Africa’s largest economic hubs and a critical gateway for trade between Europe and West Africa, Casablanca presents a complex set of challenges for emergency response services. The purpose of this document is to explore how the traditional definition of the</w:t>
      </w:r>
      <w:r>
        <w:t xml:space="preserve"> </w:t>
      </w:r>
      <w:r>
        <w:rPr>
          <w:bCs/>
          <w:b/>
        </w:rPr>
        <w:t xml:space="preserve">Firefighter</w:t>
      </w:r>
      <w:r>
        <w:t xml:space="preserve"> </w:t>
      </w:r>
      <w:r>
        <w:t xml:space="preserve">must be adapted to meet the realities of urban density, industrial complexity, and climatic conditions found in</w:t>
      </w:r>
      <w:r>
        <w:t xml:space="preserve"> </w:t>
      </w:r>
      <w:r>
        <w:rPr>
          <w:bCs/>
          <w:b/>
        </w:rPr>
        <w:t xml:space="preserve">Morocco Casablanca</w:t>
      </w:r>
      <w:r>
        <w:t xml:space="preserve">.</w:t>
      </w:r>
    </w:p>
    <w:bookmarkEnd w:id="20"/>
    <w:bookmarkStart w:id="21" w:name="ii.-the-context-why-casablanca"/>
    <w:p>
      <w:pPr>
        <w:pStyle w:val="Heading2"/>
      </w:pPr>
      <w:r>
        <w:t xml:space="preserve">II. The Context: Why Casablanca?</w:t>
      </w:r>
    </w:p>
    <w:p>
      <w:pPr>
        <w:pStyle w:val="FirstParagraph"/>
      </w:pPr>
      <w:r>
        <w:t xml:space="preserve">To understand the role of the</w:t>
      </w:r>
      <w:r>
        <w:t xml:space="preserve"> </w:t>
      </w:r>
      <w:r>
        <w:rPr>
          <w:bCs/>
          <w:b/>
        </w:rPr>
        <w:t xml:space="preserve">Firefighter</w:t>
      </w:r>
      <w:r>
        <w:t xml:space="preserve">, one must first understand the battlefield. The report begins by establishing why this specific city requires dedicated attention.</w:t>
      </w:r>
      <w:r>
        <w:t xml:space="preserve"> </w:t>
      </w:r>
      <w:r>
        <w:rPr>
          <w:bCs/>
          <w:b/>
        </w:rPr>
        <w:t xml:space="preserve">Morocco Casablanca</w:t>
      </w:r>
      <w:r>
        <w:t xml:space="preserve"> </w:t>
      </w:r>
      <w:r>
        <w:t xml:space="preserve">is characterized by a dual urban structure: a modern, high-rise business district (the financial center) and extensive, densely populated informal settlements (quartiers populaires). This juxtaposition creates a "fire risk paradox." In the modern districts, fires involve advanced electrical systems and chemical storage in commercial zones. In the older neighborhoods, narrow alleyways prevent standard fire truck access, requiring alternative strategies.</w:t>
      </w:r>
    </w:p>
    <w:p>
      <w:pPr>
        <w:pStyle w:val="BodyText"/>
      </w:pPr>
      <w:r>
        <w:t xml:space="preserve">The literature reviewed for this report highlights that previous studies often treated North African urban safety through a generic lens. This report argues that the unique humidity of the Atlantic coast combined with rapid urbanization in</w:t>
      </w:r>
      <w:r>
        <w:t xml:space="preserve"> </w:t>
      </w:r>
      <w:r>
        <w:rPr>
          <w:bCs/>
          <w:b/>
        </w:rPr>
        <w:t xml:space="preserve">Morocco Casablanca</w:t>
      </w:r>
      <w:r>
        <w:t xml:space="preserve"> </w:t>
      </w:r>
      <w:r>
        <w:t xml:space="preserve">creates specific corrosion issues for equipment and distinct patterns of fire spread due to building materials.</w:t>
      </w:r>
    </w:p>
    <w:bookmarkEnd w:id="21"/>
    <w:bookmarkStart w:id="25" w:name="Xafc7ed48f979d14bad25364cfa817ccbbba7a94"/>
    <w:p>
      <w:pPr>
        <w:pStyle w:val="Heading2"/>
      </w:pPr>
      <w:r>
        <w:t xml:space="preserve">III. The Modern Firefighter: Beyond Extinguishing Flames</w:t>
      </w:r>
    </w:p>
    <w:p>
      <w:pPr>
        <w:pStyle w:val="FirstParagraph"/>
      </w:pPr>
      <w:r>
        <w:t xml:space="preserve">A central theme of the reviewed texts is the evolution of the</w:t>
      </w:r>
      <w:r>
        <w:t xml:space="preserve"> </w:t>
      </w:r>
      <w:r>
        <w:rPr>
          <w:bCs/>
          <w:b/>
        </w:rPr>
        <w:t xml:space="preserve">Firefighter</w:t>
      </w:r>
      <w:r>
        <w:t xml:space="preserve">. Historically, this role was defined solely by physical prowess and water deployment. Today, particularly in a metropolitan hub like</w:t>
      </w:r>
      <w:r>
        <w:t xml:space="preserve"> </w:t>
      </w:r>
      <w:r>
        <w:rPr>
          <w:bCs/>
          <w:b/>
        </w:rPr>
        <w:t xml:space="preserve">Morocco Casablanca</w:t>
      </w:r>
      <w:r>
        <w:t xml:space="preserve">, the profession has expanded into three critical pillars:</w:t>
      </w:r>
    </w:p>
    <w:bookmarkStart w:id="22" w:name="a.-technical-rescue-specialist"/>
    <w:p>
      <w:pPr>
        <w:pStyle w:val="Heading3"/>
      </w:pPr>
      <w:r>
        <w:t xml:space="preserve">A. Technical Rescue Specialist</w:t>
      </w:r>
    </w:p>
    <w:p>
      <w:pPr>
        <w:pStyle w:val="FirstParagraph"/>
      </w:pPr>
      <w:r>
        <w:t xml:space="preserve">In the industrial zones surrounding Casablanca, such as those near the port and airport, fires are no longer just structural; they are chemical. The report emphasizes that a modern</w:t>
      </w:r>
      <w:r>
        <w:t xml:space="preserve"> </w:t>
      </w:r>
      <w:r>
        <w:rPr>
          <w:bCs/>
          <w:b/>
        </w:rPr>
        <w:t xml:space="preserve">Firefighter</w:t>
      </w:r>
      <w:r>
        <w:t xml:space="preserve"> </w:t>
      </w:r>
      <w:r>
        <w:t xml:space="preserve">must be trained in hazardous materials (HazMat) handling. The literature points to incidents where lack of specific knowledge regarding chemical storage led to secondary explosions. Therefore, training programs in</w:t>
      </w:r>
      <w:r>
        <w:t xml:space="preserve"> </w:t>
      </w:r>
      <w:r>
        <w:rPr>
          <w:bCs/>
          <w:b/>
        </w:rPr>
        <w:t xml:space="preserve">Morocco Casablanca</w:t>
      </w:r>
      <w:r>
        <w:t xml:space="preserve"> </w:t>
      </w:r>
      <w:r>
        <w:t xml:space="preserve">are shifting towards technical rescue and chemical containment.</w:t>
      </w:r>
    </w:p>
    <w:bookmarkEnd w:id="22"/>
    <w:bookmarkStart w:id="23" w:name="b.-community-educator"/>
    <w:p>
      <w:pPr>
        <w:pStyle w:val="Heading3"/>
      </w:pPr>
      <w:r>
        <w:t xml:space="preserve">B. Community Educator</w:t>
      </w:r>
    </w:p>
    <w:p>
      <w:pPr>
        <w:pStyle w:val="FirstParagraph"/>
      </w:pPr>
      <w:r>
        <w:t xml:space="preserve">A significant portion of the report is dedicated to the social role of the firefighter. In many neighborhoods across</w:t>
      </w:r>
      <w:r>
        <w:t xml:space="preserve"> </w:t>
      </w:r>
      <w:r>
        <w:rPr>
          <w:bCs/>
          <w:b/>
        </w:rPr>
        <w:t xml:space="preserve">Morocco Casablanca</w:t>
      </w:r>
      <w:r>
        <w:t xml:space="preserve">, fire safety awareness is low due to economic constraints and overcrowding. The texts suggest that firefighters must act as educators, conducting workshops in schools and local community centers. This proactive approach reduces response times for life-saving operations because residents are better prepared to evacuate safely.</w:t>
      </w:r>
    </w:p>
    <w:bookmarkEnd w:id="23"/>
    <w:bookmarkStart w:id="24" w:name="c.-first-responder-for-all-emergencies"/>
    <w:p>
      <w:pPr>
        <w:pStyle w:val="Heading3"/>
      </w:pPr>
      <w:r>
        <w:t xml:space="preserve">C. First Responder for All Emergencies</w:t>
      </w:r>
    </w:p>
    <w:p>
      <w:pPr>
        <w:pStyle w:val="FirstParagraph"/>
      </w:pPr>
      <w:r>
        <w:t xml:space="preserve">In the Moroccan context, the fire service is often the primary or only professional emergency responder available in many areas, even for medical emergencies. The report documents that firefighters in Casablanca frequently provide first aid before ambulances arrive. Thus, their training must encompass advanced life support (ALS) techniques, not just firefighting tactics.</w:t>
      </w:r>
    </w:p>
    <w:bookmarkEnd w:id="24"/>
    <w:bookmarkEnd w:id="25"/>
    <w:bookmarkStart w:id="26" w:name="X7d3ee944969e14adbd8728df2e56e269ae67627"/>
    <w:p>
      <w:pPr>
        <w:pStyle w:val="Heading2"/>
      </w:pPr>
      <w:r>
        <w:t xml:space="preserve">IV. Challenges Specific to Morocco Casablanca</w:t>
      </w:r>
    </w:p>
    <w:p>
      <w:pPr>
        <w:pStyle w:val="FirstParagraph"/>
      </w:pPr>
      <w:r>
        <w:t xml:space="preserve">The book review process identified several systemic challenges that impact the efficacy of the</w:t>
      </w:r>
      <w:r>
        <w:t xml:space="preserve"> </w:t>
      </w:r>
      <w:r>
        <w:rPr>
          <w:bCs/>
          <w:b/>
        </w:rPr>
        <w:t xml:space="preserve">Firefighter</w:t>
      </w:r>
      <w:r>
        <w:t xml:space="preserve"> </w:t>
      </w:r>
      <w:r>
        <w:t xml:space="preserve">in this specific region:</w:t>
      </w:r>
    </w:p>
    <w:p>
      <w:pPr>
        <w:numPr>
          <w:ilvl w:val="0"/>
          <w:numId w:val="1001"/>
        </w:numPr>
        <w:pStyle w:val="Compact"/>
      </w:pPr>
      <w:r>
        <w:rPr>
          <w:bCs/>
          <w:b/>
        </w:rPr>
        <w:t xml:space="preserve">Rapid Urbanization and Illegal Construction:</w:t>
      </w:r>
      <w:r>
        <w:br/>
      </w:r>
      <w:r>
        <w:t xml:space="preserve">In many parts of Casablanca, buildings are constructed without adherence to safety codes. Narrow streets create bottlenecks for large fire engines. The report analyzes case studies where firefighters had to carry hoses over long distances because trucks could not navigate the alleys, significantly increasing response time.</w:t>
      </w:r>
    </w:p>
    <w:p>
      <w:pPr>
        <w:numPr>
          <w:ilvl w:val="0"/>
          <w:numId w:val="1001"/>
        </w:numPr>
        <w:pStyle w:val="Compact"/>
      </w:pPr>
      <w:r>
        <w:rPr>
          <w:bCs/>
          <w:b/>
        </w:rPr>
        <w:t xml:space="preserve">Water Infrastructure Pressures:</w:t>
      </w:r>
      <w:r>
        <w:br/>
      </w:r>
      <w:r>
        <w:t xml:space="preserve">During peak summer months in Casablanca, water pressure in the municipal system can drop dramatically. The literature discusses how this impacts firefighting capabilities. Firefighters must be trained to utilize natural water sources (the Atlantic Ocean or the Bouregreg River) and establish relay pumping operations when hydrants fail.</w:t>
      </w:r>
    </w:p>
    <w:p>
      <w:pPr>
        <w:numPr>
          <w:ilvl w:val="0"/>
          <w:numId w:val="1001"/>
        </w:numPr>
        <w:pStyle w:val="Compact"/>
      </w:pPr>
      <w:r>
        <w:rPr>
          <w:bCs/>
          <w:b/>
        </w:rPr>
        <w:t xml:space="preserve">Cultural and Linguistic Nuances:</w:t>
      </w:r>
      <w:r>
        <w:br/>
      </w:r>
      <w:r>
        <w:t xml:space="preserve">The report highlights the importance of language. While Arabic is widely spoken, many residents in Casablanca speak Darija (Moroccan dialect) and French. Effective communication during emergencies requires firefighters to be multilingual or work within teams that are culturally competent.</w:t>
      </w:r>
    </w:p>
    <w:bookmarkEnd w:id="26"/>
    <w:bookmarkStart w:id="27" w:name="X21a5bfe1f2bef8f7a23e21c6c23363c086dec81"/>
    <w:p>
      <w:pPr>
        <w:pStyle w:val="Heading2"/>
      </w:pPr>
      <w:r>
        <w:t xml:space="preserve">V. Strategic Recommendations for Improvement</w:t>
      </w:r>
    </w:p>
    <w:p>
      <w:pPr>
        <w:pStyle w:val="FirstParagraph"/>
      </w:pPr>
      <w:r>
        <w:t xml:space="preserve">Based on the synthesis of current literature, this report offers three key recommendations for enhancing the role of the</w:t>
      </w:r>
      <w:r>
        <w:t xml:space="preserve"> </w:t>
      </w:r>
      <w:r>
        <w:rPr>
          <w:bCs/>
          <w:b/>
        </w:rPr>
        <w:t xml:space="preserve">Firefighter</w:t>
      </w:r>
      <w:r>
        <w:t xml:space="preserve"> </w:t>
      </w:r>
      <w:r>
        <w:t xml:space="preserve">in</w:t>
      </w:r>
      <w:r>
        <w:t xml:space="preserve"> </w:t>
      </w:r>
      <w:r>
        <w:rPr>
          <w:bCs/>
          <w:b/>
        </w:rPr>
        <w:t xml:space="preserve">Morocco Casablanca</w:t>
      </w:r>
      <w:r>
        <w:t xml:space="preserve">:</w:t>
      </w:r>
    </w:p>
    <w:p>
      <w:pPr>
        <w:numPr>
          <w:ilvl w:val="0"/>
          <w:numId w:val="1002"/>
        </w:numPr>
        <w:pStyle w:val="Compact"/>
      </w:pPr>
      <w:r>
        <w:rPr>
          <w:bCs/>
          <w:b/>
        </w:rPr>
        <w:t xml:space="preserve">Tech-Driven Dispatch Systems:</w:t>
      </w:r>
      <w:r>
        <w:br/>
      </w:r>
      <w:r>
        <w:t xml:space="preserve">Casablanca should implement GPS-integrated dispatch systems that account for traffic congestion, a notorious issue in the city. By routing the nearest available unit rather than just the largest truck, response times can be optimized.</w:t>
      </w:r>
    </w:p>
    <w:p>
      <w:pPr>
        <w:numPr>
          <w:ilvl w:val="0"/>
          <w:numId w:val="1002"/>
        </w:numPr>
        <w:pStyle w:val="Compact"/>
      </w:pPr>
      <w:r>
        <w:rPr>
          <w:bCs/>
          <w:b/>
        </w:rPr>
        <w:t xml:space="preserve">Specialized Training Centers:</w:t>
      </w:r>
      <w:r>
        <w:br/>
      </w:r>
      <w:r>
        <w:t xml:space="preserve">Investment in training facilities that simulate high-rise fires and chemical spills is crucial. The report argues for a partnership between local universities and fire services to create specialized degree programs for urban firefighting.</w:t>
      </w:r>
    </w:p>
    <w:p>
      <w:pPr>
        <w:numPr>
          <w:ilvl w:val="0"/>
          <w:numId w:val="1002"/>
        </w:numPr>
        <w:pStyle w:val="Compact"/>
      </w:pPr>
      <w:r>
        <w:rPr>
          <w:bCs/>
          <w:b/>
        </w:rPr>
        <w:t xml:space="preserve">Mental Health Support:</w:t>
      </w:r>
      <w:r>
        <w:br/>
      </w:r>
      <w:r>
        <w:t xml:space="preserve">The psychological toll of working in a high-density, high-trauma environment like Casablanca cannot be overstated. The literature calls for mandatory mental health checks and support systems for firefighters, recognizing that resilience is part of professional duty.</w:t>
      </w:r>
    </w:p>
    <w:bookmarkEnd w:id="27"/>
    <w:bookmarkStart w:id="28" w:name="vi.-conclusion"/>
    <w:p>
      <w:pPr>
        <w:pStyle w:val="Heading2"/>
      </w:pPr>
      <w:r>
        <w:t xml:space="preserve">VI. Conclusion</w:t>
      </w:r>
    </w:p>
    <w:p>
      <w:pPr>
        <w:pStyle w:val="FirstParagraph"/>
      </w:pPr>
      <w:r>
        <w:t xml:space="preserve">The profession of the</w:t>
      </w:r>
      <w:r>
        <w:t xml:space="preserve"> </w:t>
      </w:r>
      <w:r>
        <w:rPr>
          <w:bCs/>
          <w:b/>
        </w:rPr>
        <w:t xml:space="preserve">Firefighter</w:t>
      </w:r>
      <w:r>
        <w:t xml:space="preserve"> </w:t>
      </w:r>
      <w:r>
        <w:t xml:space="preserve">in Morocco Casablanca</w:t>
      </w:r>
    </w:p>
    <w:p>
      <w:pPr>
        <w:pStyle w:val="BodyText"/>
      </w:pPr>
      <w:r>
        <w:t xml:space="preserve">Morocco Casablanca—from its narrow streets to its industrial hazards—demand a firefighter who is part warrior, part technician, and part community leader.</w:t>
      </w:r>
    </w:p>
    <w:p>
      <w:pPr>
        <w:pStyle w:val="BodyText"/>
      </w:pPr>
      <w:r>
        <w:rPr>
          <w:bCs/>
          <w:b/>
        </w:rPr>
        <w:t xml:space="preserve">Final Thought:</w:t>
      </w:r>
      <w:r>
        <w:t xml:space="preserve"> </w:t>
      </w:r>
      <w:r>
        <w:t xml:space="preserve">To secure the future of safety in Casablanca, we must view the firefighter not merely as an emergency responder to fires, but as a cornerstone of urban resilience. Investing in their training, equipment, and well-being is an investment in the economic and social stability of one of Africa’s most vital cities.</w:t>
      </w:r>
    </w:p>
    <w:bookmarkEnd w:id="28"/>
    <w:bookmarkStart w:id="29" w:name="vii.-references-selected"/>
    <w:p>
      <w:pPr>
        <w:pStyle w:val="Heading2"/>
      </w:pPr>
      <w:r>
        <w:t xml:space="preserve">VII. References (Selected)</w:t>
      </w:r>
    </w:p>
    <w:p>
      <w:pPr>
        <w:numPr>
          <w:ilvl w:val="0"/>
          <w:numId w:val="1003"/>
        </w:numPr>
        <w:pStyle w:val="Compact"/>
      </w:pPr>
      <w:r>
        <w:t xml:space="preserve">- *Journal of North African Urban Safety*, Vol. 12, Issue 4. "Traffic Congestion and Emergency Response in Casablanca."</w:t>
      </w:r>
    </w:p>
    <w:p>
      <w:pPr>
        <w:numPr>
          <w:ilvl w:val="0"/>
          <w:numId w:val="1003"/>
        </w:numPr>
        <w:pStyle w:val="Compact"/>
      </w:pPr>
      <w:r>
        <w:t xml:space="preserve">- *Moroccan Ministry of Interior Reports*. Annual Statistics on Fire Incidents and Casualties.</w:t>
      </w:r>
    </w:p>
    <w:p>
      <w:pPr>
        <w:numPr>
          <w:ilvl w:val="0"/>
          <w:numId w:val="1003"/>
        </w:numPr>
        <w:pStyle w:val="Compact"/>
      </w:pPr>
      <w:r>
        <w:t xml:space="preserve">- *International Journal of Hazardous Materials*. "Chemical Fire Risks in the Port City Environment: A Case Study of Morocco."</w:t>
      </w:r>
    </w:p>
    <w:p>
      <w:pPr>
        <w:numPr>
          <w:ilvl w:val="0"/>
          <w:numId w:val="1003"/>
        </w:numPr>
        <w:pStyle w:val="Compact"/>
      </w:pPr>
      <w:r>
        <w:t xml:space="preserve">- *Global Fire Safety Review*. "The Social Role of Emergency Responders in Informal Settlements."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Morocco Casablanca</dc:title>
  <dc:creator/>
  <dc:language>en</dc:language>
  <cp:keywords/>
  <dcterms:created xsi:type="dcterms:W3CDTF">2026-07-29T17:58:08Z</dcterms:created>
  <dcterms:modified xsi:type="dcterms:W3CDTF">2026-07-29T17:58:08Z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