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fc465a689f3eb9adb08e96c8b3187e50b06e398"/>
    <w:p>
      <w:pPr>
        <w:pStyle w:val="Heading1"/>
      </w:pPr>
      <w:r>
        <w:t xml:space="preserve">Book Report: The Role and Evolution of the Firefighter in Turkey, Istanbul</w:t>
      </w:r>
    </w:p>
    <w:p>
      <w:pPr>
        <w:pStyle w:val="FirstParagraph"/>
      </w:pPr>
      <w:r>
        <w:rPr>
          <w:bCs/>
          <w:b/>
        </w:rPr>
        <w:t xml:space="preserve">Date:</w:t>
      </w:r>
      <w:r>
        <w:t xml:space="preserve"> </w:t>
      </w:r>
      <w:r>
        <w:t xml:space="preserve">May 24, 2024</w:t>
      </w:r>
      <w:r>
        <w:br/>
      </w:r>
    </w:p>
    <w:p>
      <w:pPr>
        <w:pStyle w:val="BodyText"/>
      </w:pPr>
      <w:r>
        <w:t xml:space="preserve">[Your Name/Institution]</w:t>
      </w:r>
      <w:r>
        <w:br/>
      </w:r>
    </w:p>
    <w:bookmarkEnd w:id="20"/>
    <w:bookmarkStart w:id="21" w:name="X6cb01d6b44eba13df034fb5dbb8828adda9a665"/>
    <w:p>
      <w:pPr>
        <w:pStyle w:val="Heading2"/>
      </w:pPr>
      <w:r>
        <w:t xml:space="preserve">I. Introduction to the Subject of Firefighting in the Turkish Context</w:t>
      </w:r>
    </w:p>
    <w:p>
      <w:pPr>
        <w:pStyle w:val="FirstParagraph"/>
      </w:pPr>
      <w:r>
        <w:t xml:space="preserve">The study of emergency response systems provides profound insights into urban development, public safety priorities, and cultural values regarding civic duty. Among various branches of emergency services none captures the imagination or presents unique challenges quite like firefighting particularly when applied within densely populated historical cities such as Istanbul. This book report aims to explore comprehensive literature surrounding the profession of a firefighter specifically focusing on its application history evolution and modern-day realities within Turkey Istanbul region. Understanding how individuals who dedicate their lives protecting citizens from flames hazards operate provides critical perspective upon broader societal structures.</w:t>
      </w:r>
    </w:p>
    <w:bookmarkEnd w:id="21"/>
    <w:bookmarkStart w:id="22" w:name="X52de0838acb7e081c69b559f9de5d4f83b4039c"/>
    <w:p>
      <w:pPr>
        <w:pStyle w:val="Heading2"/>
      </w:pPr>
      <w:r>
        <w:t xml:space="preserve">II Historical Evolution of Firefighting in Turkey</w:t>
      </w:r>
    </w:p>
    <w:p>
      <w:pPr>
        <w:pStyle w:val="FirstParagraph"/>
      </w:pPr>
      <w:r>
        <w:t xml:space="preserve">The origins of organized firefighting efforts date back centuries but became formalized significantly during late Ottoman periods due rapid urbanization increased timber construction materials prevalent throughout many settlements including Istanbul. Early brigades were often volunteerbased or militaryaffiliated groups tasked with combating frequent blazes that threatened wooden structures packed closely together along narrow streets characteristic Turkish architecture period.</w:t>
      </w:r>
    </w:p>
    <w:p>
      <w:pPr>
        <w:pStyle w:val="BodyText"/>
      </w:pPr>
      <w:r>
        <w:t xml:space="preserve">PostRepublic era brought about significant changes especially after World War II when industrial growth led expansion industrial zones residential areas beyond city center increasing risk exposure diverse scenarios requiring specialized training equipment. Modernization efforts included establishment professional fire departments equipped advanced vehicles communications networks enabling faster response times greater coordination among teams dealing emergencies ranging building fires forest fires coastal incidents involving hazardous materials transport accidents.</w:t>
      </w:r>
    </w:p>
    <w:bookmarkEnd w:id="22"/>
    <w:bookmarkStart w:id="23" w:name="X342e5cc6f8a961e136377f69ff9906cd878ee8d"/>
    <w:p>
      <w:pPr>
        <w:pStyle w:val="Heading2"/>
      </w:pPr>
      <w:r>
        <w:t xml:space="preserve">III The Modern Firefighter: Training Equipment and Daily Life</w:t>
      </w:r>
    </w:p>
    <w:p>
      <w:pPr>
        <w:pStyle w:val="FirstParagraph"/>
      </w:pPr>
      <w:r>
        <w:t xml:space="preserve">Becoming a firefighter today demands rigorous physical fitness mental resilience technical knowledge continuous learning adapting new technologies emerging threats climate change globalization impacts local environments. Candidates undergo extensive selection processes testing endurance problem solving abilities teamwork skills under pressure simulated scenarios mimicking real life situations they might encounter while serving community.</w:t>
      </w:r>
    </w:p>
    <w:p>
      <w:pPr>
        <w:pStyle w:val="BodyText"/>
      </w:pPr>
      <w:r>
        <w:t xml:space="preserve">Equipment used by contemporary firefighters includes personal protective gear designed withstand extreme heat toxic substances respiratory protection devices communication systems allowing seamless interaction with other emergency responders medical assistance vehicles capable carrying large quantities water foam chemicals necessary suppressing different types fires plus specialized tools rescue operations lifting heavy debris extracting trapped victims cutting through metal glass plastic etcetera.</w:t>
      </w:r>
    </w:p>
    <w:p>
      <w:pPr>
        <w:pStyle w:val="BodyText"/>
      </w:pPr>
      <w:r>
        <w:t xml:space="preserve">In Turkey Istanbul specifically firefighters also trained handling unique challenges posed by dense population highrise buildings ancient heritage sites narrow alleyways difficult access points making traditional strategies less effective necessitating innovative approaches tailored local context.</w:t>
      </w:r>
    </w:p>
    <w:bookmarkEnd w:id="23"/>
    <w:bookmarkStart w:id="24" w:name="X888905805ae0febef8d48e03f67bceffdd6c127"/>
    <w:p>
      <w:pPr>
        <w:pStyle w:val="Heading2"/>
      </w:pPr>
      <w:r>
        <w:t xml:space="preserve">IV Challenges Faced By Firefighters In Istanbul</w:t>
      </w:r>
    </w:p>
    <w:p>
      <w:pPr>
        <w:pStyle w:val="FirstParagraph"/>
      </w:pPr>
      <w:r>
        <w:t xml:space="preserve">Istanbul presents numerous obstacles for emergency responders due geographical location straddling two continents topography featuring steep hills valleys proximity Bosphorus Strait Sea of Marmara population exceeding fifteen million residents tourists constantly flowing through city limits creating dynamic environment prone sudden surges demand on resources.</w:t>
      </w:r>
    </w:p>
    <w:p>
      <w:pPr>
        <w:pStyle w:val="BodyText"/>
      </w:pPr>
      <w:r>
        <w:t xml:space="preserve">One major concern involves aging infrastructure many parts still rely outdated electrical wiring plumbing systems increasing likelihood electrical faults leading fires another factor is unplanned urban sprawl surrounding metropolitan area where construction proceeds without adequate adherence safety regulations further exacerbating vulnerabilities.</w:t>
      </w:r>
    </w:p>
    <w:p>
      <w:pPr>
        <w:pStyle w:val="BodyText"/>
      </w:pPr>
      <w:r>
        <w:t xml:space="preserve">Natural disasters pose additional threats including earthquakes which frequently affect region potentially causing structural collapses blocking escape routes trapping people inside buildings requiring complex search rescue missions lasting days weeks depending severity damage inflicted seismic activity also triggers secondary hazards like gas leaks chemical spills exacerbating initial crisis situations demanding coordinated multiagency response involving police military civilian agencies international aid organizations willing lend support overwhelmed local authorities.</w:t>
      </w:r>
    </w:p>
    <w:bookmarkEnd w:id="24"/>
    <w:bookmarkStart w:id="25" w:name="X561cde9a4e6cb2963609b52687d6eab0db0b1be"/>
    <w:p>
      <w:pPr>
        <w:pStyle w:val="Heading2"/>
      </w:pPr>
      <w:r>
        <w:t xml:space="preserve">V Case Studies Highlighting Heroism And Innovation</w:t>
      </w:r>
    </w:p>
    <w:p>
      <w:pPr>
        <w:pStyle w:val="FirstParagraph"/>
      </w:pPr>
      <w:r>
        <w:t xml:space="preserve">Several notable events underscore importance preparedness adaptability courage displayed by firefighters tackling unprecedented challenges faced recently. For instance during devastating earthquake strikes eastern Anatolia years ago rescue workers risked life limb reaching survivors buried rubble demonstrating unwavering commitment saving lives regardless personal danger involved.</w:t>
      </w:r>
    </w:p>
    <w:p>
      <w:pPr>
        <w:pStyle w:val="BodyText"/>
      </w:pPr>
      <w:r>
        <w:t xml:space="preserve">Another example involves large scale wildfires engulfing forests near Antalya Izmir regions summer months requiring aerial support helicopters tankers dropping retardant chemicals ground crews battling flames directly ensuring containment preventing spread toward populated areas preserving valuable natural ecosystems biodiversity hotspot located Mediterranean coastlines.</w:t>
      </w:r>
    </w:p>
    <w:bookmarkEnd w:id="25"/>
    <w:bookmarkStart w:id="26" w:name="X07a862f1513889d7518dc552058792dfa47d419"/>
    <w:p>
      <w:pPr>
        <w:pStyle w:val="Heading2"/>
      </w:pPr>
      <w:r>
        <w:t xml:space="preserve">VI Community Engagement And Public Education</w:t>
      </w:r>
    </w:p>
    <w:p>
      <w:pPr>
        <w:pStyle w:val="FirstParagraph"/>
      </w:pPr>
      <w:r>
        <w:t xml:space="preserve">Beyond immediate response duties firefighters play vital role educating general populace about prevention techniques recognizing hazards reporting suspicious activities promptly participating community outreach programs aimed fostering awareness promoting safe behaviors reducing incidence preventable incidents occurring households workplaces schools places entertainment venues.</w:t>
      </w:r>
    </w:p>
    <w:p>
      <w:pPr>
        <w:pStyle w:val="BodyText"/>
      </w:pPr>
      <w:r>
        <w:t xml:space="preserve">School visits demonstration exercises simulate emergencies teaching children proper evacuation procedures first aid basics fire extinguisher usage empowering next generations become informed responsible citizens capable reacting calmly confidently during crises thereby minimizing casualties property damage overall impact disasters inflicted society at large.</w:t>
      </w:r>
    </w:p>
    <w:bookmarkEnd w:id="26"/>
    <w:bookmarkStart w:id="27" w:name="vii-conclusion"/>
    <w:p>
      <w:pPr>
        <w:pStyle w:val="Heading2"/>
      </w:pPr>
      <w:r>
        <w:t xml:space="preserve">VII Conclusion</w:t>
      </w:r>
    </w:p>
    <w:p>
      <w:pPr>
        <w:pStyle w:val="FirstParagraph"/>
      </w:pPr>
      <w:r>
        <w:t xml:space="preserve">In conclusion examining role evolution responsibilities faced by firefighters operating within Turkey Istanbul context reveals complex interplay factors influencing effectiveness efficiency success achieved mitigating risks posed various natural manmade hazards threatening wellbeing inhabitants metropolis constantly evolving balancing tradition innovation embracing progress while preserving cultural identity historical legacy built over millennia.</w:t>
      </w:r>
    </w:p>
    <w:p>
      <w:pPr>
        <w:pStyle w:val="BodyText"/>
      </w:pPr>
      <w:r>
        <w:t xml:space="preserve">This exploration underscores need ongoing investment training infrastructure technology partnerships fostering collaborative spirit uniting stakeholders working toward common goal ensuring safety security peace mind all those who call home beautiful vibrant cosmopolitan hub connecting East West worlds together harmoniously coexisting despite differences celebrating diversity richness humanity shares collectively thanks dedication bravery sacrifice countless individuals putting themselves line duty every single day protecting fellow human beings precious planet Earth sustaining future generations coming after us today.</w:t>
      </w:r>
    </w:p>
    <w:p>
      <w:pPr>
        <w:pStyle w:val="BodyText"/>
      </w:pPr>
      <w:r>
        <w:t xml:space="preserve">End of Book Report | Prepared for Academic Review Purposes Only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Turkey, Istanbul</dc:title>
  <dc:creator/>
  <dc:language>en</dc:language>
  <cp:keywords/>
  <dcterms:created xsi:type="dcterms:W3CDTF">2026-07-29T05:51:11Z</dcterms:created>
  <dcterms:modified xsi:type="dcterms:W3CDTF">2026-07-29T05:51:11Z</dcterms:modified>
</cp:coreProperties>
</file>

<file path=docProps/custom.xml><?xml version="1.0" encoding="utf-8"?>
<Properties xmlns="http://schemas.openxmlformats.org/officeDocument/2006/custom-properties" xmlns:vt="http://schemas.openxmlformats.org/officeDocument/2006/docPropsVTypes"/>
</file>