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Geologist</w:t>
      </w:r>
      <w:r>
        <w:t xml:space="preserve"> </w:t>
      </w:r>
      <w:r>
        <w:t xml:space="preserve">and</w:t>
      </w:r>
      <w:r>
        <w:t xml:space="preserve"> </w:t>
      </w:r>
      <w:r>
        <w:t xml:space="preserve">Its</w:t>
      </w:r>
      <w:r>
        <w:t xml:space="preserve"> </w:t>
      </w:r>
      <w:r>
        <w:t xml:space="preserve">Relevance</w:t>
      </w:r>
      <w:r>
        <w:t xml:space="preserve"> </w:t>
      </w:r>
      <w:r>
        <w:t xml:space="preserve">to</w:t>
      </w:r>
      <w:r>
        <w:t xml:space="preserve"> </w:t>
      </w:r>
      <w:r>
        <w:t xml:space="preserve">Indonesia</w:t>
      </w:r>
      <w:r>
        <w:t xml:space="preserve"> </w:t>
      </w:r>
      <w:r>
        <w:t xml:space="preserve">Jakarta</w:t>
      </w:r>
    </w:p>
    <w:bookmarkStart w:id="20" w:name="book-report"/>
    <w:p>
      <w:pPr>
        <w:pStyle w:val="Heading1"/>
      </w:pPr>
      <w:r>
        <w:rPr>
          <w:u w:val="single"/>
          <w:bCs/>
          <w:b/>
        </w:rPr>
        <w:t xml:space="preserve">Book Report:</w:t>
      </w:r>
    </w:p>
    <w:bookmarkEnd w:id="20"/>
    <w:bookmarkStart w:id="25" w:name="Xb4ec829272b81052ab1b11fb0042f3a46a5862c"/>
    <w:p>
      <w:pPr>
        <w:pStyle w:val="Heading1"/>
      </w:pPr>
      <w:r>
        <w:rPr>
          <w:u w:val="single"/>
        </w:rPr>
        <w:t xml:space="preserve">Geologist</w:t>
      </w:r>
      <w:r>
        <w:t xml:space="preserve">: A Narrative of Survival and Geological Reality</w:t>
      </w:r>
    </w:p>
    <w:bookmarkStart w:id="21" w:name="X34f97905f4e3f1b6549124664239d7ec6c26780"/>
    <w:p>
      <w:pPr>
        <w:pStyle w:val="Heading2"/>
      </w:pPr>
      <w:r>
        <w:t xml:space="preserve">Contextual Significance for</w:t>
      </w:r>
      <w:r>
        <w:t xml:space="preserve"> </w:t>
      </w:r>
      <w:r>
        <w:rPr>
          <w:u w:val="single"/>
        </w:rPr>
        <w:t xml:space="preserve">Indonesia Jakarta</w:t>
      </w:r>
    </w:p>
    <w:p>
      <w:pPr>
        <w:pStyle w:val="FirstParagraph"/>
      </w:pPr>
      <w:r>
        <w:rPr>
          <w:bCs/>
          <w:b/>
        </w:rPr>
        <w:t xml:space="preserve">Overview:</w:t>
      </w:r>
      <w:r>
        <w:t xml:space="preserve"> </w:t>
      </w:r>
      <w:r>
        <w:t xml:space="preserve">This book report analyzes Friedrich Georg Jünger's novel</w:t>
      </w:r>
      <w:r>
        <w:t xml:space="preserve"> </w:t>
      </w:r>
      <w:r>
        <w:rPr>
          <w:iCs/>
          <w:i/>
        </w:rPr>
        <w:t xml:space="preserve">The Geologist</w:t>
      </w:r>
      <w:r>
        <w:t xml:space="preserve">. While originally written in German, its themes of resource extraction, survival, and the intersection of human ambition with geological forces are profoundly relevant to contemporary discussions in developing urban centers. Specifically, this analysis connects the narrative's core elements to the unique environmental and infrastructural challenges faced by</w:t>
      </w:r>
      <w:r>
        <w:t xml:space="preserve"> </w:t>
      </w:r>
      <w:r>
        <w:rPr>
          <w:u w:val="single"/>
        </w:rPr>
        <w:t xml:space="preserve">Indonesia Jakarta</w:t>
      </w:r>
      <w:r>
        <w:t xml:space="preserve">.</w:t>
      </w:r>
    </w:p>
    <w:bookmarkEnd w:id="21"/>
    <w:bookmarkStart w:id="22" w:name="book-report-1"/>
    <w:p>
      <w:pPr>
        <w:pStyle w:val="Heading2"/>
      </w:pPr>
      <w:r>
        <w:rPr>
          <w:u w:val="single"/>
          <w:bCs/>
          <w:b/>
        </w:rPr>
        <w:t xml:space="preserve">Book Report</w:t>
      </w:r>
    </w:p>
    <w:p>
      <w:pPr>
        <w:pStyle w:val="FirstParagraph"/>
      </w:pPr>
      <w:r>
        <w:t xml:space="preserve">Friedrich Georg Jünger’s</w:t>
      </w:r>
      <w:r>
        <w:t xml:space="preserve"> </w:t>
      </w:r>
      <w:r>
        <w:rPr>
          <w:iCs/>
          <w:i/>
        </w:rPr>
        <w:t xml:space="preserve">The Geologist</w:t>
      </w:r>
      <w:r>
        <w:t xml:space="preserve">, published posthumously, stands as a unique piece of literature that blends philosophical inquiry with the visceral realities of survival. The story follows an unnamed protagonist, a geologist who survives a plane crash in the African desert. Stripped of his modern conveniences and forced to confront the raw elements, he reflects on his profession, his past, and the nature of existence itself. The novel is not merely a survival thriller; it is a meditation on how understanding the earth (geology) provides a framework for understanding human resilience and historical continuity.</w:t>
      </w:r>
      <w:r>
        <w:t xml:space="preserve"> </w:t>
      </w:r>
      <w:r>
        <w:t xml:space="preserve">The protagonist’s expertise as a</w:t>
      </w:r>
      <w:r>
        <w:t xml:space="preserve"> </w:t>
      </w:r>
      <w:r>
        <w:rPr>
          <w:u w:val="single"/>
        </w:rPr>
        <w:t xml:space="preserve">Geologist</w:t>
      </w:r>
      <w:r>
        <w:t xml:space="preserve"> </w:t>
      </w:r>
      <w:r>
        <w:t xml:space="preserve">is central to the narrative. He does not just survive by luck; he survives by interpreting signs in the landscape, reading water tables through vegetation, and anticipating weather patterns based on geological formations. This highlights the critical role of geological knowledge in navigating hostile environments. The book posits that a geologist is not merely a scientist studying rocks but a philosopher of time and space, capable of seeing deep history in every stone. This perspective offers valuable lessons for urban planners and citizens alike, particularly those living in areas with complex geological underpinnings.</w:t>
      </w:r>
    </w:p>
    <w:bookmarkEnd w:id="22"/>
    <w:bookmarkStart w:id="23" w:name="Xf0539f3ed8e522fa07792b655f1d831d2070f42"/>
    <w:p>
      <w:pPr>
        <w:pStyle w:val="Heading2"/>
      </w:pPr>
      <w:r>
        <w:rPr>
          <w:u w:val="single"/>
          <w:bCs/>
          <w:b/>
        </w:rPr>
        <w:t xml:space="preserve">Indonesia Jakarta</w:t>
      </w:r>
      <w:r>
        <w:rPr>
          <w:bCs/>
          <w:b/>
        </w:rPr>
        <w:t xml:space="preserve">: A Unique Geological Context</w:t>
      </w:r>
    </w:p>
    <w:p>
      <w:pPr>
        <w:pStyle w:val="FirstParagraph"/>
      </w:pPr>
      <w:r>
        <w:t xml:space="preserve">The relevance of</w:t>
      </w:r>
      <w:r>
        <w:t xml:space="preserve"> </w:t>
      </w:r>
      <w:r>
        <w:rPr>
          <w:iCs/>
          <w:i/>
        </w:rPr>
        <w:t xml:space="preserve">The Geologist</w:t>
      </w:r>
      <w:r>
        <w:t xml:space="preserve"> </w:t>
      </w:r>
      <w:r>
        <w:t xml:space="preserve">becomes starkly apparent when applied to the context of</w:t>
      </w:r>
      <w:r>
        <w:t xml:space="preserve"> </w:t>
      </w:r>
      <w:r>
        <w:rPr>
          <w:u w:val="single"/>
        </w:rPr>
        <w:t xml:space="preserve">Indonesia Jakarta</w:t>
      </w:r>
      <w:r>
        <w:t xml:space="preserve">. Located on the northern coast of Java,</w:t>
      </w:r>
      <w:r>
        <w:t xml:space="preserve"> </w:t>
      </w:r>
      <w:r>
        <w:rPr>
          <w:u w:val="single"/>
        </w:rPr>
        <w:t xml:space="preserve">Indonesia Jakarta</w:t>
      </w:r>
      <w:r>
        <w:t xml:space="preserve"> </w:t>
      </w:r>
      <w:r>
        <w:t xml:space="preserve">is one of the world’s fastest-sinking cities. This phenomenon is driven by a combination of natural geological processes and anthropogenic factors. The city sits on thick layers of soft alluvial soil and clay, which are highly compressible. Historically, residents relied on groundwater extraction for daily needs, leading to significant land subsidence.</w:t>
      </w:r>
      <w:r>
        <w:t xml:space="preserve"> </w:t>
      </w:r>
      <w:r>
        <w:t xml:space="preserve">While the protagonist in Jünger’s novel faces a desert, the inhabitants of</w:t>
      </w:r>
      <w:r>
        <w:t xml:space="preserve"> </w:t>
      </w:r>
      <w:r>
        <w:rPr>
          <w:u w:val="single"/>
        </w:rPr>
        <w:t xml:space="preserve">Indonesia Jakarta</w:t>
      </w:r>
      <w:r>
        <w:t xml:space="preserve"> </w:t>
      </w:r>
      <w:r>
        <w:t xml:space="preserve">face a different geological challenge: the instability of their very ground beneath them. The lessons from</w:t>
      </w:r>
      <w:r>
        <w:t xml:space="preserve"> </w:t>
      </w:r>
      <w:r>
        <w:rPr>
          <w:iCs/>
          <w:i/>
        </w:rPr>
        <w:t xml:space="preserve">The Geologist</w:t>
      </w:r>
      <w:r>
        <w:t xml:space="preserve"> </w:t>
      </w:r>
      <w:r>
        <w:t xml:space="preserve">about reading the land are directly applicable here. A modern “geological literacy” for residents and policymakers in</w:t>
      </w:r>
      <w:r>
        <w:t xml:space="preserve"> </w:t>
      </w:r>
      <w:r>
        <w:rPr>
          <w:u w:val="single"/>
        </w:rPr>
        <w:t xml:space="preserve">Indonesia Jakarta</w:t>
      </w:r>
      <w:r>
        <w:t xml:space="preserve"> </w:t>
      </w:r>
      <w:r>
        <w:t xml:space="preserve">involves understanding how groundwater management affects subsidence, how seismic activities (given Java’s location on the Ring of Fire) impact infrastructure, and how coastal erosion interacts with sediment deposition.</w:t>
      </w:r>
      <w:r>
        <w:t xml:space="preserve"> </w:t>
      </w:r>
      <w:r>
        <w:t xml:space="preserve">The novel emphasizes the interdependence of human activity and geological stability. In</w:t>
      </w:r>
      <w:r>
        <w:t xml:space="preserve"> </w:t>
      </w:r>
      <w:r>
        <w:rPr>
          <w:iCs/>
          <w:i/>
        </w:rPr>
        <w:t xml:space="preserve">The Geologist</w:t>
      </w:r>
      <w:r>
        <w:t xml:space="preserve">, ignoring the signs of nature leads to peril. Similarly, in</w:t>
      </w:r>
      <w:r>
        <w:t xml:space="preserve"> </w:t>
      </w:r>
      <w:r>
        <w:rPr>
          <w:u w:val="single"/>
        </w:rPr>
        <w:t xml:space="preserve">Indonesia Jakarta</w:t>
      </w:r>
      <w:r>
        <w:t xml:space="preserve">, decades of unchecked groundwater pumping have exacerbated sinking rates, threatening flood defenses and buildings. The book serves as a metaphorical warning: just as the protagonist must respect the desert’s harsh logic, Jakarta must respect its geological realities. Sustainable water alternatives, such as reducing groundwater dependence and investing in managed aquifer recharge or piped surface water systems (like the ongoing Ciliwung revitalization projects), are modern applications of the geologist’s wisdom.</w:t>
      </w:r>
      <w:r>
        <w:t xml:space="preserve"> </w:t>
      </w:r>
      <w:r>
        <w:t xml:space="preserve">Furthermore,</w:t>
      </w:r>
      <w:r>
        <w:t xml:space="preserve"> </w:t>
      </w:r>
      <w:r>
        <w:rPr>
          <w:u w:val="single"/>
        </w:rPr>
        <w:t xml:space="preserve">Indonesia Jakarta</w:t>
      </w:r>
      <w:r>
        <w:t xml:space="preserve"> </w:t>
      </w:r>
      <w:r>
        <w:t xml:space="preserve">is prone to earthquakes due to its tectonic setting. The novel’s focus on deep time and seismic history reminds us that geological forces are constant and powerful. Urban planning in</w:t>
      </w:r>
      <w:r>
        <w:t xml:space="preserve"> </w:t>
      </w:r>
      <w:r>
        <w:rPr>
          <w:u w:val="single"/>
        </w:rPr>
        <w:t xml:space="preserve">Indonesia Jakarta</w:t>
      </w:r>
      <w:r>
        <w:t xml:space="preserve"> </w:t>
      </w:r>
      <w:r>
        <w:t xml:space="preserve">cannot ignore these forces. Retrofitting infrastructure, enforcing building codes that account for soil liquefaction risks, and maintaining accurate geological maps are essential steps derived from the mindset of a true</w:t>
      </w:r>
      <w:r>
        <w:t xml:space="preserve"> </w:t>
      </w:r>
      <w:r>
        <w:rPr>
          <w:u w:val="single"/>
        </w:rPr>
        <w:t xml:space="preserve">Geologist</w:t>
      </w:r>
      <w:r>
        <w:t xml:space="preserve">.</w:t>
      </w:r>
    </w:p>
    <w:bookmarkEnd w:id="23"/>
    <w:bookmarkStart w:id="24" w:name="book-report-conclusion-and-implications"/>
    <w:p>
      <w:pPr>
        <w:pStyle w:val="Heading2"/>
      </w:pPr>
      <w:r>
        <w:rPr>
          <w:u w:val="single"/>
          <w:bCs/>
          <w:b/>
        </w:rPr>
        <w:t xml:space="preserve">Book Report</w:t>
      </w:r>
      <w:r>
        <w:t xml:space="preserve">: Conclusion and Implications</w:t>
      </w:r>
    </w:p>
    <w:p>
      <w:pPr>
        <w:pStyle w:val="FirstParagraph"/>
      </w:pPr>
      <w:r>
        <w:t xml:space="preserve">In conclusion, this</w:t>
      </w:r>
      <w:r>
        <w:t xml:space="preserve"> </w:t>
      </w:r>
      <w:r>
        <w:rPr>
          <w:u w:val="single"/>
          <w:bCs/>
          <w:b/>
        </w:rPr>
        <w:t xml:space="preserve">Book Report</w:t>
      </w:r>
      <w:r>
        <w:t xml:space="preserve"> </w:t>
      </w:r>
      <w:r>
        <w:t xml:space="preserve">highlights that Friedrich Georg Jünger’s</w:t>
      </w:r>
      <w:r>
        <w:t xml:space="preserve"> </w:t>
      </w:r>
      <w:r>
        <w:rPr>
          <w:iCs/>
          <w:i/>
        </w:rPr>
        <w:t xml:space="preserve">The Geologist</w:t>
      </w:r>
      <w:r>
        <w:t xml:space="preserve"> </w:t>
      </w:r>
      <w:r>
        <w:t xml:space="preserve">is more than a literary work; it is a testament to the power of geological knowledge. For the readers and stakeholders in</w:t>
      </w:r>
      <w:r>
        <w:t xml:space="preserve"> </w:t>
      </w:r>
      <w:r>
        <w:rPr>
          <w:u w:val="single"/>
        </w:rPr>
        <w:t xml:space="preserve">Indonesia Jakarta</w:t>
      </w:r>
      <w:r>
        <w:t xml:space="preserve">, the book offers a profound perspective on resilience. It underscores that survival, whether in an African desert or a sprawling megacity, depends on understanding and respecting our environment.</w:t>
      </w:r>
      <w:r>
        <w:t xml:space="preserve"> </w:t>
      </w:r>
      <w:r>
        <w:t xml:space="preserve">The character of the</w:t>
      </w:r>
      <w:r>
        <w:t xml:space="preserve"> </w:t>
      </w:r>
      <w:r>
        <w:rPr>
          <w:u w:val="single"/>
        </w:rPr>
        <w:t xml:space="preserve">Geologist</w:t>
      </w:r>
      <w:r>
        <w:t xml:space="preserve"> </w:t>
      </w:r>
      <w:r>
        <w:t xml:space="preserve">represents expertise, patience, and deep observation. These are qualities urgently needed in</w:t>
      </w:r>
      <w:r>
        <w:t xml:space="preserve"> </w:t>
      </w:r>
      <w:r>
        <w:rPr>
          <w:u w:val="single"/>
        </w:rPr>
        <w:t xml:space="preserve">Indonesia Jakarta</w:t>
      </w:r>
      <w:r>
        <w:t xml:space="preserve">. As the city grapples with sinking land, flooding, and seismic risks, a collective shift towards geological awareness is crucial. Policymakers must integrate geological data into urban planning just as the protagonist integrated his knowledge into his survival strategy.</w:t>
      </w:r>
      <w:r>
        <w:t xml:space="preserve"> </w:t>
      </w:r>
      <w:r>
        <w:t xml:space="preserve">Ultimately, this report argues that the themes of</w:t>
      </w:r>
      <w:r>
        <w:t xml:space="preserve"> </w:t>
      </w:r>
      <w:r>
        <w:rPr>
          <w:iCs/>
          <w:i/>
        </w:rPr>
        <w:t xml:space="preserve">The Geologist</w:t>
      </w:r>
      <w:r>
        <w:t xml:space="preserve"> </w:t>
      </w:r>
      <w:r>
        <w:t xml:space="preserve">are not confined to the page. They resonate loudly in</w:t>
      </w:r>
      <w:r>
        <w:t xml:space="preserve"> </w:t>
      </w:r>
      <w:r>
        <w:rPr>
          <w:u w:val="single"/>
        </w:rPr>
        <w:t xml:space="preserve">Indonesia Jakarta</w:t>
      </w:r>
      <w:r>
        <w:t xml:space="preserve">, where every citizen is implicitly a participant in a daily geological narrative. By embracing the lessons of careful observation and sustainable interaction with the earth, communities can build greater resilience against both natural disasters and human-induced environmental changes. The</w:t>
      </w:r>
      <w:r>
        <w:t xml:space="preserve"> </w:t>
      </w:r>
      <w:r>
        <w:rPr>
          <w:u w:val="single"/>
        </w:rPr>
        <w:t xml:space="preserve">Geologist</w:t>
      </w:r>
      <w:r>
        <w:t xml:space="preserve"> </w:t>
      </w:r>
      <w:r>
        <w:t xml:space="preserve">teaches us that to survive, we must listen to the stone; for</w:t>
      </w:r>
      <w:r>
        <w:t xml:space="preserve"> </w:t>
      </w:r>
      <w:r>
        <w:rPr>
          <w:u w:val="single"/>
        </w:rPr>
        <w:t xml:space="preserve">Indonesia Jakarta</w:t>
      </w:r>
      <w:r>
        <w:t xml:space="preserve">, listening to the stone may well be the key to its future stability.</w:t>
      </w:r>
    </w:p>
    <w:p>
      <w:pPr>
        <w:pStyle w:val="BodyText"/>
      </w:pPr>
      <w:r>
        <w:rPr>
          <w:iCs/>
          <w:i/>
          <w:bCs/>
          <w:b/>
        </w:rPr>
        <w:t xml:space="preserve">Note:</w:t>
      </w:r>
      <w:r>
        <w:t xml:space="preserve"> </w:t>
      </w:r>
      <w:r>
        <w:t xml:space="preserve">This document was prepared as a specialized</w:t>
      </w:r>
      <w:r>
        <w:t xml:space="preserve"> </w:t>
      </w:r>
      <w:r>
        <w:rPr>
          <w:u w:val="single"/>
          <w:bCs/>
          <w:b/>
        </w:rPr>
        <w:t xml:space="preserve">Book Report</w:t>
      </w:r>
      <w:r>
        <w:t xml:space="preserve"> </w:t>
      </w:r>
      <w:r>
        <w:t xml:space="preserve">tailored for an audience in</w:t>
      </w:r>
      <w:r>
        <w:t xml:space="preserve"> </w:t>
      </w:r>
      <w:r>
        <w:rPr>
          <w:u w:val="single"/>
        </w:rPr>
        <w:t xml:space="preserve">Indonesia Jakarta</w:t>
      </w:r>
      <w:r>
        <w:t xml:space="preserve">, focusing on the intersections of literature, geology, and urban sustainability.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Geologist and Its Relevance to Indonesia Jakarta</dc:title>
  <dc:creator/>
  <dc:language>en</dc:language>
  <cp:keywords/>
  <dcterms:created xsi:type="dcterms:W3CDTF">2026-07-30T09:58:38Z</dcterms:created>
  <dcterms:modified xsi:type="dcterms:W3CDTF">2026-07-30T09:58:38Z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