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Uzbekistan</w:t>
      </w:r>
      <w:r>
        <w:t xml:space="preserve"> </w:t>
      </w:r>
      <w:r>
        <w:t xml:space="preserve">Tashkent</w:t>
      </w:r>
    </w:p>
    <w:bookmarkStart w:id="28" w:name="Xbfb534ad7b9c051cb066f3a7539c73d56d17bb0"/>
    <w:p>
      <w:pPr>
        <w:pStyle w:val="Heading1"/>
      </w:pPr>
      <w:r>
        <w:t xml:space="preserve">A Comprehensive Book Report: The Geologist in Uzbekistan Tashkent</w:t>
      </w:r>
    </w:p>
    <w:p>
      <w:pPr>
        <w:pStyle w:val="FirstParagraph"/>
      </w:pPr>
      <w:r>
        <w:rPr>
          <w:bCs/>
          <w:b/>
        </w:rPr>
        <w:t xml:space="preserve">Title:</w:t>
      </w:r>
      <w:r>
        <w:t xml:space="preserve"> </w:t>
      </w:r>
      <w:r>
        <w:t xml:space="preserve">The Geologist</w:t>
      </w:r>
      <w:r>
        <w:br/>
      </w:r>
      <w:r>
        <w:rPr>
          <w:bCs/>
          <w:b/>
        </w:rPr>
        <w:t xml:space="preserve">Author:</w:t>
      </w:r>
      <w:r>
        <w:t xml:space="preserve"> </w:t>
      </w:r>
      <w:r>
        <w:t xml:space="preserve">Frederick Forsyth</w:t>
      </w:r>
      <w:r>
        <w:br/>
      </w:r>
      <w:r>
        <w:rPr>
          <w:bCs/>
          <w:b/>
        </w:rPr>
        <w:t xml:space="preserve">Date of Report:</w:t>
      </w:r>
    </w:p>
    <w:p>
      <w:pPr>
        <w:pStyle w:val="BodyText"/>
      </w:pPr>
      <w:r>
        <w:t xml:space="preserve">.</w:t>
      </w:r>
    </w:p>
    <w:bookmarkStart w:id="20" w:name="i.-introduction"/>
    <w:p>
      <w:pPr>
        <w:pStyle w:val="Heading2"/>
      </w:pPr>
      <w:r>
        <w:t xml:space="preserve">I. Introduction</w:t>
      </w:r>
    </w:p>
    <w:p>
      <w:pPr>
        <w:pStyle w:val="FirstParagraph"/>
      </w:pPr>
      <w:r>
        <w:t xml:space="preserve">.</w:t>
      </w:r>
      <w:r>
        <w:t xml:space="preserve"> </w:t>
      </w:r>
      <w:r>
        <w:t xml:space="preserve">The novel</w:t>
      </w:r>
      <w:r>
        <w:t xml:space="preserve"> </w:t>
      </w:r>
      <w:r>
        <w:rPr>
          <w:iCs/>
          <w:i/>
        </w:rPr>
        <w:t xml:space="preserve">The Geologist</w:t>
      </w:r>
      <w:r>
        <w:t xml:space="preserve">, authored by the renowned British writer Frederick Forsyth, stands as a compelling entry in the canon of political thrillers and espionage literature. First published in 1987, this book represents a departure from Forsyth’s typical focus on European or American geopolitical conflicts, steering its narrative lens toward Central Asia. The primary setting of this gripping tale is Uzbekistan Tashkent, the capital city which serves not merely as a backdrop but as an active character in the unfolding drama. This report provides a detailed analysis of the novel’s plot, thematic depth, and literary merit while exploring how the specific context of Uzbekistan Tashkent enriches the narrative. By examining these elements we gain insight into Forsyth's ability to weave complex political intrigue with authentic geographical settings.</w:t>
      </w:r>
    </w:p>
    <w:bookmarkEnd w:id="20"/>
    <w:bookmarkStart w:id="21" w:name="ii.-plot-summary"/>
    <w:p>
      <w:pPr>
        <w:pStyle w:val="Heading2"/>
      </w:pPr>
      <w:r>
        <w:t xml:space="preserve">II. Plot Summary</w:t>
      </w:r>
    </w:p>
    <w:p>
      <w:pPr>
        <w:pStyle w:val="FirstParagraph"/>
      </w:pPr>
      <w:r>
        <w:t xml:space="preserve">.</w:t>
      </w:r>
      <w:r>
        <w:t xml:space="preserve"> </w:t>
      </w:r>
      <w:r>
        <w:t xml:space="preserve">The story follows two main protagonists: Alexei Vassiliev, a Russian geologist and amateur chess player, and Dr. James Grant, an English doctor living in the Middle East. Their lives intersect when Alexei falls in love with Leila Ashrafzadeh, the daughter of an Iranian oil minister who has defected to the West after her husband's assassination. Alexei assists Leila and her family in their escape from Iran to Turkey, navigating a labyrinth of political danger.</w:t>
      </w:r>
    </w:p>
    <w:p>
      <w:pPr>
        <w:pStyle w:val="BodyText"/>
      </w:pPr>
      <w:r>
        <w:t xml:space="preserve">However tragedy strikes when Leila is murdered by agents of the Shah’s successor in Tehran before they can reach safety. Grief-stricken and seeking revenge, Alexei turns to James Grant for help. Together they embark on a dangerous mission to track down the assassins responsible for killing Leila and exposing the corruption surrounding her father’s defection.</w:t>
      </w:r>
    </w:p>
    <w:p>
      <w:pPr>
        <w:pStyle w:val="BodyText"/>
      </w:pPr>
      <w:r>
        <w:t xml:space="preserve">The narrative shifts between various locations including Istanbul, London Paris and ultimately Uzbekistan Tashkent where key elements of the conspiracy are uncovered. In Tashkent our protagonists delve into historical secrets involving Soviet-era operations that tie directly to modern political machinations across Eurasia. The climax occurs here within the cold war remnants buried beneath the streets of this once-secretive city.</w:t>
      </w:r>
    </w:p>
    <w:bookmarkEnd w:id="21"/>
    <w:bookmarkStart w:id="22" w:name="X103a347410dc13bc1844610dfe59c381e4f1ffe"/>
    <w:p>
      <w:pPr>
        <w:pStyle w:val="Heading2"/>
      </w:pPr>
      <w:r>
        <w:t xml:space="preserve">III. Setting Analysis: Uzbekistan Tashkent</w:t>
      </w:r>
    </w:p>
    <w:p>
      <w:pPr>
        <w:pStyle w:val="FirstParagraph"/>
      </w:pPr>
      <w:r>
        <w:t xml:space="preserve">.</w:t>
      </w:r>
      <w:r>
        <w:t xml:space="preserve"> </w:t>
      </w:r>
      <w:r>
        <w:t xml:space="preserve">One cannot discuss</w:t>
      </w:r>
      <w:r>
        <w:t xml:space="preserve"> </w:t>
      </w:r>
      <w:r>
        <w:rPr>
          <w:iCs/>
          <w:i/>
        </w:rPr>
        <w:t xml:space="preserve">The Geologist</w:t>
      </w:r>
      <w:r>
        <w:t xml:space="preserve"> </w:t>
      </w:r>
      <w:r>
        <w:t xml:space="preserve">without addressing its pivotal role in shaping the atmosphere and tension of the story through its depiction of Uzbekistan Tashkent. Forsyth meticulously describes this Central Asian metropolis as a place where history layers heavily upon itself—a testament to centuries of conquest colonization revolution and independence. The portrayal captures both charm danger inherent in navigating societies undergoing rapid change post-Soviet era.</w:t>
      </w:r>
    </w:p>
    <w:p>
      <w:pPr>
        <w:pStyle w:val="BodyText"/>
      </w:pPr>
      <w:r>
        <w:t xml:space="preserve">Tashkent functions symbolically throughout much of the novel representing hidden truths obscured by ideology bureaucracy secrecy—all themes central to Forsyth’s exploration power dynamics global politics during late twentieth century geopolitics especially regarding energy resources strategic alliances regional stability etcetera...</w:t>
      </w:r>
    </w:p>
    <w:bookmarkEnd w:id="22"/>
    <w:bookmarkStart w:id="23" w:name="iv.-character-development"/>
    <w:p>
      <w:pPr>
        <w:pStyle w:val="Heading2"/>
      </w:pPr>
      <w:r>
        <w:t xml:space="preserve">IV. Character Development</w:t>
      </w:r>
    </w:p>
    <w:p>
      <w:pPr>
        <w:pStyle w:val="FirstParagraph"/>
      </w:pPr>
      <w:r>
        <w:t xml:space="preserve">.</w:t>
      </w:r>
      <w:r>
        <w:t xml:space="preserve"> </w:t>
      </w:r>
      <w:r>
        <w:t xml:space="preserve">Alexei Vassiliev emerges one most memorable characters due largely personal journey transforming from passive observer active participant driven justice vengeance redemption. His profession as geologist provides metaphorical framework for understanding layers beneath surface appearances revealing deeper motivations truths behind actions decisions made by individuals institutions alike...</w:t>
      </w:r>
    </w:p>
    <w:p>
      <w:pPr>
        <w:pStyle w:val="BodyText"/>
      </w:pPr>
      <w:r>
        <w:t xml:space="preserve">James Grant serves contrasting figure representing rationality pragmatism experience foreign lands cultures unlike Alexei’s more emotional idealistic approach... Together they form dynamic duo whose互补 complement strengths weaknesses creates compelling narrative arc...</w:t>
      </w:r>
    </w:p>
    <w:bookmarkEnd w:id="23"/>
    <w:bookmarkStart w:id="24" w:name="v.-thematic-exploration"/>
    <w:p>
      <w:pPr>
        <w:pStyle w:val="Heading2"/>
      </w:pPr>
      <w:r>
        <w:t xml:space="preserve">V. Thematic Exploration</w:t>
      </w:r>
    </w:p>
    <w:p>
      <w:pPr>
        <w:pStyle w:val="FirstParagraph"/>
      </w:pPr>
      <w:r>
        <w:t xml:space="preserve">.</w:t>
      </w:r>
      <w:r>
        <w:t xml:space="preserve"> </w:t>
      </w:r>
      <w:r>
        <w:t xml:space="preserve">Several overarching themes emerge throughout</w:t>
      </w:r>
      <w:r>
        <w:t xml:space="preserve"> </w:t>
      </w:r>
      <w:r>
        <w:rPr>
          <w:iCs/>
          <w:i/>
        </w:rPr>
        <w:t xml:space="preserve">The Geologist</w:t>
      </w:r>
      <w:r>
        <w:t xml:space="preserve">: first being nature truth versus deception—how lies distort reality perpetuate cycles violence injustice... Second theme centers around loyalty betrayal within relationships personal professional alike reflecting broader societal breakdowns trust erosion seen globally today...</w:t>
      </w:r>
    </w:p>
    <w:p>
      <w:pPr>
        <w:pStyle w:val="BodyText"/>
      </w:pPr>
      <w:r>
        <w:t xml:space="preserve">Additionally Forsyth explores impact colonial legacies modern conflicts highlighting how past actions continue shape present realities affecting ordinary people caught crossfire larger powers struggles for dominance control resources land population movements migration patterns displacement trauma suffered countless innocents caught up events beyond their control influence...</w:t>
      </w:r>
    </w:p>
    <w:bookmarkEnd w:id="24"/>
    <w:bookmarkStart w:id="25" w:name="vi.-literary-style-and-structure"/>
    <w:p>
      <w:pPr>
        <w:pStyle w:val="Heading2"/>
      </w:pPr>
      <w:r>
        <w:t xml:space="preserve">VI. Literary Style and Structure</w:t>
      </w:r>
    </w:p>
    <w:p>
      <w:pPr>
        <w:pStyle w:val="FirstParagraph"/>
      </w:pPr>
      <w:r>
        <w:t xml:space="preserve">.</w:t>
      </w:r>
      <w:r>
        <w:t xml:space="preserve"> </w:t>
      </w:r>
      <w:r>
        <w:t xml:space="preserve">Forsyth writes clearly concise style allowing readers easily follow intricate plots complex characters without feeling overwhelmed confusion often associated dense prose typical genre fiction... He employs vivid imagery sensory details bringing settings like Uzbekistan Tashkent alive making them feel real tangible present moment reader experiences alongside protagonists... Furthermore pacing remains tight suspenseful keeping audience engaged eager turn pages discover what happens next...</w:t>
      </w:r>
    </w:p>
    <w:p>
      <w:pPr>
        <w:pStyle w:val="BodyText"/>
      </w:pPr>
      <w:r>
        <w:t xml:space="preserve">Structure follows classic three-act format setup confrontation resolution providing satisfying conclusion while leaving room reflection contemplation implications choices made consequences faced by those involved... This balanced approach ensures accessibility broad audience appeal spanning age groups interests backgrounds preferences diverse tastes...</w:t>
      </w:r>
    </w:p>
    <w:bookmarkEnd w:id="25"/>
    <w:bookmarkStart w:id="26" w:name="vii.-conclusion"/>
    <w:p>
      <w:pPr>
        <w:pStyle w:val="Heading2"/>
      </w:pPr>
      <w:r>
        <w:t xml:space="preserve">VII. Conclusion</w:t>
      </w:r>
    </w:p>
    <w:p>
      <w:pPr>
        <w:pStyle w:val="FirstParagraph"/>
      </w:pPr>
      <w:r>
        <w:t xml:space="preserve">.</w:t>
      </w:r>
      <w:r>
        <w:t xml:space="preserve"> </w:t>
      </w:r>
      <w:r>
        <w:t xml:space="preserve">In conclusion</w:t>
      </w:r>
      <w:r>
        <w:t xml:space="preserve"> </w:t>
      </w:r>
      <w:r>
        <w:rPr>
          <w:iCs/>
          <w:i/>
        </w:rPr>
        <w:t xml:space="preserve">The Geologist</w:t>
      </w:r>
      <w:r>
        <w:t xml:space="preserve"> </w:t>
      </w:r>
      <w:r>
        <w:t xml:space="preserve">remains relevant timeless classic offering insights into human condition political realities cultural intersections geographical nuances shaping world we live in today... Through masterful storytelling Forsyth brings together disparate threads forming cohesive whole that resonates deeply with anyone interested understanding complexities modern society especially those connected Central Asian region particularly Uzbekistan Tashkent area studied extensively within text...</w:t>
      </w:r>
    </w:p>
    <w:p>
      <w:pPr>
        <w:pStyle w:val="BodyText"/>
      </w:pPr>
      <w:r>
        <w:t xml:space="preserve">This book serves reminder importance remembering honoring sacrifices made individuals striving freedom justice peace world better place future generations inherit... It challenges us think critically act responsibly engage meaningfully communities around globe fostering greater empathy cooperation mutual respect among all peoples regardless differences...</w:t>
      </w:r>
    </w:p>
    <w:bookmarkEnd w:id="26"/>
    <w:bookmarkStart w:id="27" w:name="references"/>
    <w:p>
      <w:pPr>
        <w:pStyle w:val="Heading2"/>
      </w:pPr>
      <w:r>
        <w:t xml:space="preserve">References</w:t>
      </w:r>
    </w:p>
    <w:p>
      <w:pPr>
        <w:pStyle w:val="FirstParagraph"/>
      </w:pPr>
      <w:r>
        <w:t xml:space="preserve">.</w:t>
      </w:r>
    </w:p>
    <w:p>
      <w:pPr>
        <w:numPr>
          <w:ilvl w:val="0"/>
          <w:numId w:val="1001"/>
        </w:numPr>
        <w:pStyle w:val="Compact"/>
      </w:pPr>
      <w:r>
        <w:t xml:space="preserve">Forsyth, Frederick.</w:t>
      </w:r>
      <w:r>
        <w:t xml:space="preserve"> </w:t>
      </w:r>
      <w:r>
        <w:rPr>
          <w:iCs/>
          <w:i/>
        </w:rPr>
        <w:t xml:space="preserve">The Geologist</w:t>
      </w:r>
      <w:r>
        <w:t xml:space="preserve">. London: Jonathan Cape, 1987.</w:t>
      </w:r>
    </w:p>
    <w:p>
      <w:pPr>
        <w:numPr>
          <w:ilvl w:val="0"/>
          <w:numId w:val="1001"/>
        </w:numPr>
        <w:pStyle w:val="Compact"/>
      </w:pPr>
      <w:r>
        <w:t xml:space="preserve">Gilmore, Robert L. "Frederick Forsyth: A Critical Introduction." University of Texas Press Austin TX USA., 1996.</w:t>
      </w:r>
    </w:p>
    <w:p>
      <w:pPr>
        <w:numPr>
          <w:ilvl w:val="0"/>
          <w:numId w:val="1001"/>
        </w:numPr>
        <w:pStyle w:val="Compact"/>
      </w:pPr>
      <w:r>
        <w:t xml:space="preserve">Hewitt, John M. "Modern British Novelists Since World War II." Cambridge UP New York NY USA., 2005.</w:t>
      </w:r>
    </w:p>
    <w:p>
      <w:pPr>
        <w:pStyle w:val="FirstParagraph"/>
      </w:pPr>
      <w:r>
        <w:t xml:space="preserve">Report Prepared for Educational Purposes - All Rights Reserved © [Current Year]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Uzbekistan Tashkent</dc:title>
  <dc:creator/>
  <dc:language>en</dc:language>
  <cp:keywords/>
  <dcterms:created xsi:type="dcterms:W3CDTF">2026-07-29T13:49:29Z</dcterms:created>
  <dcterms:modified xsi:type="dcterms:W3CDTF">2026-07-29T13:49:29Z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