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Australia,</w:t>
      </w:r>
      <w:r>
        <w:t xml:space="preserve"> </w:t>
      </w:r>
      <w:r>
        <w:t xml:space="preserve">Sydney</w:t>
      </w:r>
    </w:p>
    <w:bookmarkStart w:id="27" w:name="X6fbf04ef9a06148545cc4af5e559acd799f76e0"/>
    <w:p>
      <w:pPr>
        <w:pStyle w:val="Heading1"/>
      </w:pPr>
      <w:r>
        <w:t xml:space="preserve">The Visual Narrative of a City: A Book Report on Graphic Design in the Context of Australia, Sydney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Analysis and Professional Practice</w:t>
      </w:r>
      <w:r>
        <w:br/>
      </w:r>
      <w:r>
        <w:rPr>
          <w:bCs/>
          <w:b/>
        </w:rPr>
        <w:t xml:space="preserve">Location Focus:</w:t>
      </w:r>
      <w:r>
        <w:t xml:space="preserve"> </w:t>
      </w:r>
      <w:r>
        <w:t xml:space="preserve">Australia, Sydney</w:t>
      </w:r>
    </w:p>
    <w:bookmarkStart w:id="20" w:name="i.-introduction"/>
    <w:p>
      <w:pPr>
        <w:pStyle w:val="Heading2"/>
      </w:pPr>
      <w:r>
        <w:t xml:space="preserve">I. Introduction</w:t>
      </w:r>
    </w:p>
    <w:p>
      <w:pPr>
        <w:pStyle w:val="FirstParagraph"/>
      </w:pPr>
      <w:r>
        <w:t xml:space="preserve">In the contemporary global landscape of visual communication, few cities serve as a more compelling case study than Sydney. Situated within the broader geographical and cultural context of Australia, this coastal metropolis offers a unique intersection of colonial history, Indigenous heritage, modern multiculturalism, and avant-garde artistic expression. This report serves as an analytical examination of the role and evolution of the</w:t>
      </w:r>
      <w:r>
        <w:t xml:space="preserve"> </w:t>
      </w:r>
      <w:r>
        <w:rPr>
          <w:bCs/>
          <w:b/>
        </w:rPr>
        <w:t xml:space="preserve">Graphic Designer</w:t>
      </w:r>
      <w:r>
        <w:t xml:space="preserve"> </w:t>
      </w:r>
      <w:r>
        <w:t xml:space="preserve">in shaping the visual identity of this dynamic region. By exploring key literature and industry observations relevant to</w:t>
      </w:r>
      <w:r>
        <w:t xml:space="preserve"> </w:t>
      </w:r>
      <w:r>
        <w:rPr>
          <w:bCs/>
          <w:b/>
        </w:rPr>
        <w:t xml:space="preserve">Australia</w:t>
      </w:r>
      <w:r>
        <w:t xml:space="preserve">, with a specific lens on its capital city, Sydney, we can understand how design is not merely an aesthetic exercise but a critical tool for cultural dialogue, economic development, and social cohesion.</w:t>
      </w:r>
    </w:p>
    <w:p>
      <w:pPr>
        <w:pStyle w:val="BodyText"/>
      </w:pPr>
      <w:r>
        <w:t xml:space="preserve">The primary objective of this report is to synthesize the theoretical frameworks found in seminal texts regarding Australian design history with practical observations of the current Sydney creative industry. It argues that the modern</w:t>
      </w:r>
      <w:r>
        <w:t xml:space="preserve"> </w:t>
      </w:r>
      <w:r>
        <w:rPr>
          <w:bCs/>
          <w:b/>
        </w:rPr>
        <w:t xml:space="preserve">Graphic Designer</w:t>
      </w:r>
      <w:r>
        <w:t xml:space="preserve"> </w:t>
      </w:r>
      <w:r>
        <w:t xml:space="preserve">operating in Sydney must navigate a complex tapestry of responsibilities, ranging from sustainable practices and digital innovation to deep cultural respect for First Nations peoples. This document is structured to provide a comprehensive overview of how visual language has been constructed in this specific locale, offering insights for students, professionals, and cultural critics alike.</w:t>
      </w:r>
    </w:p>
    <w:bookmarkEnd w:id="20"/>
    <w:bookmarkStart w:id="21" w:name="Xcbb37147bfade0663b7858e1814a273abf062ec"/>
    <w:p>
      <w:pPr>
        <w:pStyle w:val="Heading2"/>
      </w:pPr>
      <w:r>
        <w:t xml:space="preserve">II. Historical Context: From Colonial Print to Modernist Experimentation</w:t>
      </w:r>
    </w:p>
    <w:p>
      <w:pPr>
        <w:pStyle w:val="FirstParagraph"/>
      </w:pPr>
      <w:r>
        <w:t xml:space="preserve">To understand the current state of graphic design in</w:t>
      </w:r>
      <w:r>
        <w:t xml:space="preserve"> </w:t>
      </w:r>
      <w:r>
        <w:rPr>
          <w:bCs/>
          <w:b/>
        </w:rPr>
        <w:t xml:space="preserve">Australia</w:t>
      </w:r>
      <w:r>
        <w:t xml:space="preserve">, one must first look at its historical roots. Early texts on Australian visual culture highlight a period heavily influenced by British colonial aesthetics, where typography and layout were rigid and formal. However, the narrative shifts dramatically in the mid-20th century with the advent of Modernism. During this era, designers began to experiment with bold colors, sans-serif fonts, and international styles that broke away from European traditions.</w:t>
      </w:r>
    </w:p>
    <w:p>
      <w:pPr>
        <w:pStyle w:val="BodyText"/>
      </w:pPr>
      <w:r>
        <w:t xml:space="preserve">In Sydney specifically, this transition was marked by a desire to define a distinct local identity. The design studios emerging in the city during the 1960s and 70s began to reflect the laid-back yet vibrant lifestyle of Australians. This period established a foundation for what would become known as "Aussie Design"—a style characterized by informality, humor, and a strong connection to nature. Understanding this historical trajectory is essential for any</w:t>
      </w:r>
      <w:r>
        <w:t xml:space="preserve"> </w:t>
      </w:r>
      <w:r>
        <w:rPr>
          <w:bCs/>
          <w:b/>
        </w:rPr>
        <w:t xml:space="preserve">Graphic Designer</w:t>
      </w:r>
      <w:r>
        <w:t xml:space="preserve"> </w:t>
      </w:r>
      <w:r>
        <w:t xml:space="preserve">today, as it provides the context for why Australian design often prioritizes approachability and clarity over excessive ornamentation.</w:t>
      </w:r>
    </w:p>
    <w:bookmarkEnd w:id="21"/>
    <w:bookmarkStart w:id="22" w:name="Xbd2d6a8dbb3a44e6603745099ac39f7e269ecb0"/>
    <w:p>
      <w:pPr>
        <w:pStyle w:val="Heading2"/>
      </w:pPr>
      <w:r>
        <w:t xml:space="preserve">III. The Indigenous Imperative: Reconciliation in Design</w:t>
      </w:r>
    </w:p>
    <w:p>
      <w:pPr>
        <w:pStyle w:val="FirstParagraph"/>
      </w:pPr>
      <w:r>
        <w:t xml:space="preserve">No discussion of graphic design in Australia is complete without addressing the critical role of Indigenous art and culture. In recent years, there has been a significant shift within the Sydney creative industry toward meaningful collaboration with Aboriginal and Torres Strait Islander artists. Books on contemporary Australian visual culture emphasize that ethical design now requires more than just appropriation; it demands partnership.</w:t>
      </w:r>
    </w:p>
    <w:p>
      <w:pPr>
        <w:pStyle w:val="BodyText"/>
      </w:pPr>
      <w:r>
        <w:rPr>
          <w:bCs/>
          <w:b/>
        </w:rPr>
        <w:t xml:space="preserve">Key Insight:</w:t>
      </w:r>
      <w:r>
        <w:t xml:space="preserve"> </w:t>
      </w:r>
      <w:r>
        <w:t xml:space="preserve">For a</w:t>
      </w:r>
      <w:r>
        <w:t xml:space="preserve"> </w:t>
      </w:r>
      <w:r>
        <w:rPr>
          <w:bCs/>
          <w:b/>
        </w:rPr>
        <w:t xml:space="preserve">Graphic Designer</w:t>
      </w:r>
      <w:r>
        <w:t xml:space="preserve"> </w:t>
      </w:r>
      <w:r>
        <w:t xml:space="preserve">working in Sydney, engaging with Indigenous storytelling is not optional. It is a professional and ethical imperative that reflects the true diversity of the Australian landscape.</w:t>
      </w:r>
    </w:p>
    <w:p>
      <w:pPr>
        <w:pStyle w:val="BodyText"/>
      </w:pPr>
      <w:r>
        <w:t xml:space="preserve">Sydney has become a hub for this movement, with major institutions like the Sydney Opera House and Art Gallery of New South Wales leading by example in commissioning work that centers Indigenous voices. The literature suggests that successful projects in this area are those where non-Indigenous designers act as facilitators rather than sole authors, ensuring cultural protocols are respected. This evolution marks a maturation of the design profession in Australia, moving from a purely commercial focus to one that acknowledges its social and historical responsibilities.</w:t>
      </w:r>
    </w:p>
    <w:bookmarkEnd w:id="22"/>
    <w:bookmarkStart w:id="23" w:name="X825ffa63c5beb30635d0fb940c7011f18a36d54"/>
    <w:p>
      <w:pPr>
        <w:pStyle w:val="Heading2"/>
      </w:pPr>
      <w:r>
        <w:t xml:space="preserve">IV. The Sydney Design Ecosystem: Innovation and Sustainability</w:t>
      </w:r>
    </w:p>
    <w:p>
      <w:pPr>
        <w:pStyle w:val="FirstParagraph"/>
      </w:pPr>
      <w:r>
        <w:t xml:space="preserve">Sydney’s status as a global city has fostered a robust design ecosystem. The city hosts numerous design weeks, exhibitions, and awards that celebrate innovation. Contemporary literature on the subject highlights how Sydney’s</w:t>
      </w:r>
      <w:r>
        <w:t xml:space="preserve"> </w:t>
      </w:r>
      <w:r>
        <w:rPr>
          <w:bCs/>
          <w:b/>
        </w:rPr>
        <w:t xml:space="preserve">Graphic Designer</w:t>
      </w:r>
      <w:r>
        <w:t xml:space="preserve"> </w:t>
      </w:r>
      <w:r>
        <w:t xml:space="preserve">community is at the forefront of integrating technology with traditional craft. Digital tools have expanded the possibilities for visual communication, allowing designers to create immersive experiences through augmented reality and interactive web design.</w:t>
      </w:r>
    </w:p>
    <w:p>
      <w:pPr>
        <w:pStyle w:val="BodyText"/>
      </w:pPr>
      <w:r>
        <w:t xml:space="preserve">Furthermore, sustainability has emerged as a dominant theme in recent publications focusing on Australian design. Given Australia’s vulnerability to climate change, Sydney-based designers are increasingly prioritizing eco-friendly materials and sustainable print processes. This trend is not just a marketing strategy but a reflection of the broader societal values held by Australians. Texts analyzing this shift argue that the future of graphic design in Sydney will be defined by its ability to balance aesthetic excellence with environmental stewardship.</w:t>
      </w:r>
    </w:p>
    <w:bookmarkEnd w:id="23"/>
    <w:bookmarkStart w:id="24" w:name="X7335506d7c45397797f50816ac3d19251eca20e"/>
    <w:p>
      <w:pPr>
        <w:pStyle w:val="Heading2"/>
      </w:pPr>
      <w:r>
        <w:t xml:space="preserve">V. Professional Challenges and Opportunities</w:t>
      </w:r>
    </w:p>
    <w:p>
      <w:pPr>
        <w:pStyle w:val="FirstParagraph"/>
      </w:pPr>
      <w:r>
        <w:t xml:space="preserve">The role of the</w:t>
      </w:r>
      <w:r>
        <w:t xml:space="preserve"> </w:t>
      </w:r>
      <w:r>
        <w:rPr>
          <w:bCs/>
          <w:b/>
        </w:rPr>
        <w:t xml:space="preserve">Graphic Designer</w:t>
      </w:r>
      <w:r>
        <w:t xml:space="preserve"> </w:t>
      </w:r>
      <w:r>
        <w:t xml:space="preserve">in Sydney is evolving rapidly. With the rise of remote work and global collaboration, local designers are competing on an international stage while simultaneously serving a diverse local population that speaks dozens of languages. Literature from professional bodies such as ADG (Australian Design Centre) suggests that versatility is key. Modern designers must be proficient in branding, UX/UI design, motion graphics, and print production.</w:t>
      </w:r>
    </w:p>
    <w:p>
      <w:pPr>
        <w:pStyle w:val="BodyText"/>
      </w:pPr>
      <w:r>
        <w:t xml:space="preserve">Moreover, the competitive nature of the Sydney market requires designers to specialize while maintaining a broad skill set. The literature points out that success often comes from niche expertise combined with strong networking abilities within the local community. Sydney’s design scene is known for its collaborative spirit, where small studios and large agencies often intersect in creative hubs like Surry Hills and Darlinghurst.</w:t>
      </w:r>
    </w:p>
    <w:bookmarkEnd w:id="24"/>
    <w:bookmarkStart w:id="25" w:name="vi.-conclusion"/>
    <w:p>
      <w:pPr>
        <w:pStyle w:val="Heading2"/>
      </w:pPr>
      <w:r>
        <w:t xml:space="preserve">VI. Conclusion</w:t>
      </w:r>
    </w:p>
    <w:p>
      <w:pPr>
        <w:pStyle w:val="FirstParagraph"/>
      </w:pPr>
      <w:r>
        <w:t xml:space="preserve">In conclusion, this report has explored the multifaceted world of graphic design within the specific context of Australia, with a focused analysis on Sydney. It is evident that the profession here is deeply intertwined with historical legacy, cultural responsibility, and technological innovation. The modern</w:t>
      </w:r>
      <w:r>
        <w:t xml:space="preserve"> </w:t>
      </w:r>
      <w:r>
        <w:rPr>
          <w:bCs/>
          <w:b/>
        </w:rPr>
        <w:t xml:space="preserve">Graphic Designer</w:t>
      </w:r>
      <w:r>
        <w:t xml:space="preserve"> </w:t>
      </w:r>
      <w:r>
        <w:t xml:space="preserve">in Sydney is not just a creator of images but a curator of culture and an advocate for sustainability.</w:t>
      </w:r>
    </w:p>
    <w:p>
      <w:pPr>
        <w:pStyle w:val="BodyText"/>
      </w:pPr>
      <w:r>
        <w:t xml:space="preserve">The literature reviewed underscores that understanding the local context—whether it be the reverence for First Nations cultures or the unique urban fabric of Sydney—is crucial for creating impactful design. As Australia continues to grow and diversify, so too will its visual language. For aspiring and practicing designers alike, staying informed about these trends is essential. The future of graphic design in this region promises to be dynamic, inclusive, and visually stunning, reflecting the vibrant spirit of</w:t>
      </w:r>
      <w:r>
        <w:t xml:space="preserve"> </w:t>
      </w:r>
      <w:r>
        <w:rPr>
          <w:bCs/>
          <w:b/>
        </w:rPr>
        <w:t xml:space="preserve">Australia</w:t>
      </w:r>
      <w:r>
        <w:t xml:space="preserve"> </w:t>
      </w:r>
      <w:r>
        <w:t xml:space="preserve">and the cosmopolitan energy of</w:t>
      </w:r>
      <w:r>
        <w:t xml:space="preserve"> </w:t>
      </w:r>
      <w:r>
        <w:rPr>
          <w:bCs/>
          <w:b/>
        </w:rPr>
        <w:t xml:space="preserve">Sydney</w:t>
      </w:r>
      <w:r>
        <w:t xml:space="preserve">.</w:t>
      </w:r>
    </w:p>
    <w:p>
      <w:pPr>
        <w:pStyle w:val="BodyText"/>
      </w:pPr>
      <w:r>
        <w:t xml:space="preserve">This report serves as a testament to the power of design in shaping identity. It calls for continued research and practical application that honors both global best practices and local distinctiveness. By embracing these principles, designers can contribute meaningfully to the ongoing visual narrative of one of the world’s most exciting cities.</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Australian Design Centre. (2023). *The State of Design in Australia: Trends and Insights*. Sydney: ADC Publications.</w:t>
      </w:r>
    </w:p>
    <w:p>
      <w:pPr>
        <w:numPr>
          <w:ilvl w:val="0"/>
          <w:numId w:val="1001"/>
        </w:numPr>
        <w:pStyle w:val="Compact"/>
      </w:pPr>
      <w:r>
        <w:t xml:space="preserve">Crowley, J., &amp; Hume, D. (1985). *Designing Australia: A History of Graphic Design*. Melbourne: Thames &amp; Hudson.</w:t>
      </w:r>
    </w:p>
    <w:p>
      <w:pPr>
        <w:numPr>
          <w:ilvl w:val="0"/>
          <w:numId w:val="1001"/>
        </w:numPr>
        <w:pStyle w:val="Compact"/>
      </w:pPr>
      <w:r>
        <w:t xml:space="preserve">Murray, C. (2020). *Indigenous Art and Contemporary Design Ethics in Sydney*. Journal of Visual Culture in Australia.</w:t>
      </w:r>
    </w:p>
    <w:p>
      <w:pPr>
        <w:numPr>
          <w:ilvl w:val="0"/>
          <w:numId w:val="1001"/>
        </w:numPr>
        <w:pStyle w:val="Compact"/>
      </w:pPr>
      <w:r>
        <w:t xml:space="preserve">Sydney Festival Archives. (2019-2023). *Visual Identity Reports and Exhibition Catalogues*. Sydney: NSW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Graphic Design in Australia, Sydney</dc:title>
  <dc:creator/>
  <cp:keywords/>
  <dcterms:created xsi:type="dcterms:W3CDTF">2026-07-29T13:01:05Z</dcterms:created>
  <dcterms:modified xsi:type="dcterms:W3CDTF">2026-07-29T13:01:05Z</dcterms:modified>
</cp:coreProperties>
</file>

<file path=docProps/custom.xml><?xml version="1.0" encoding="utf-8"?>
<Properties xmlns="http://schemas.openxmlformats.org/officeDocument/2006/custom-properties" xmlns:vt="http://schemas.openxmlformats.org/officeDocument/2006/docPropsVTypes"/>
</file>