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8" w:name="X324c0e76b660d8cb7e688ea9528cf49a72906db"/>
    <w:p>
      <w:pPr>
        <w:pStyle w:val="Heading1"/>
      </w:pPr>
      <w:r>
        <w:t xml:space="preserve">Book Report:</w:t>
      </w:r>
      <w:r>
        <w:br/>
      </w:r>
      <w:r>
        <w:t xml:space="preserve">The Evolving Role of the Graphic Designer in Chile Santiago</w:t>
      </w:r>
    </w:p>
    <w:p>
      <w:pPr>
        <w:pStyle w:val="FirstParagraph"/>
      </w:pPr>
      <w:r>
        <w:rPr>
          <w:bCs/>
          <w:b/>
        </w:rPr>
        <w:t xml:space="preserve">Date:</w:t>
      </w:r>
    </w:p>
    <w:p>
      <w:pPr>
        <w:pStyle w:val="BodyText"/>
      </w:pPr>
      <w:r>
        <w:rPr>
          <w:bCs/>
          <w:b/>
        </w:rPr>
        <w:t xml:space="preserve">Sector: Creative Arts / Design Industry Analysis  ; Subject: Graphic Designer  Focus Location:&amp;nbsppChile Santiago</w:t>
      </w:r>
    </w:p>
    <w:bookmarkStart w:id="20" w:name="introduction"/>
    <w:p>
      <w:pPr>
        <w:pStyle w:val="Heading2"/>
      </w:pPr>
      <w:r>
        <w:t xml:space="preserve">Introduction</w:t>
      </w:r>
    </w:p>
    <w:p>
      <w:pPr>
        <w:pStyle w:val="FirstParagraph"/>
      </w:pPr>
      <w:r>
        <w:t xml:space="preserve">In the contemporary landscape of visual communication, the role of the</w:t>
      </w:r>
      <w:r>
        <w:t xml:space="preserve"> </w:t>
      </w:r>
      <w:r>
        <w:rPr>
          <w:bCs/>
          <w:b/>
        </w:rPr>
        <w:t xml:space="preserve">Graphic Designer</w:t>
      </w:r>
    </w:p>
    <w:p>
      <w:pPr>
        <w:pStyle w:val="BodyText"/>
      </w:pPr>
      <w:r>
        <w:t xml:space="preserve"> ;  ; is no longer confined to aesthetic enhancement. It has evolved into a strategic discipline that shapes cultural narratives, influences consumer behavior, and drives economic innovation. This book report explores the multifaceted nature of this profession through the specific socio-cultural and economic lens of</w:t>
      </w:r>
      <w:r>
        <w:t xml:space="preserve"> </w:t>
      </w:r>
      <w:r>
        <w:rPr>
          <w:bCs/>
          <w:b/>
        </w:rPr>
        <w:t xml:space="preserve">Chile Santiago</w:t>
      </w:r>
      <w:r>
        <w:t xml:space="preserve">. By examining local industry trends, educational frameworks in Chile Santiago, and global design philosophies adapted for the local market,</w:t>
      </w:r>
    </w:p>
    <w:p>
      <w:pPr>
        <w:pStyle w:val="BodyText"/>
      </w:pPr>
      <w:r>
        <w:t xml:space="preserve"> ; we can understand how a</w:t>
      </w:r>
      <w:r>
        <w:t xml:space="preserve"> </w:t>
      </w:r>
      <w:r>
        <w:rPr>
          <w:bCs/>
          <w:b/>
        </w:rPr>
        <w:t xml:space="preserve">Graphic Designer</w:t>
      </w:r>
      <w:r>
        <w:t xml:space="preserve"> Chile Santiago</w:t>
      </w:r>
    </w:p>
    <w:bookmarkEnd w:id="20"/>
    <w:bookmarkStart w:id="21" w:name="X0ec5c0e5de04307c5455b2c4ae3c8ff630b6e44"/>
    <w:p>
      <w:pPr>
        <w:pStyle w:val="Heading2"/>
      </w:pPr>
      <w:r>
        <w:t xml:space="preserve">The Professional Profile: More Than Aesthetics</w:t>
      </w:r>
    </w:p>
    <w:p>
      <w:pPr>
        <w:pStyle w:val="FirstParagraph"/>
      </w:pPr>
      <w:r>
        <w:t xml:space="preserve">To understand the impact of the</w:t>
      </w:r>
      <w:r>
        <w:t xml:space="preserve"> </w:t>
      </w:r>
      <w:r>
        <w:rPr>
          <w:bCs/>
          <w:b/>
        </w:rPr>
        <w:t xml:space="preserve"> Graphic Designer ; in </w:t>
      </w:r>
      <w:r>
        <w:rPr>
          <w:iCs/>
          <w:i/>
          <w:bCs/>
          <w:b/>
        </w:rPr>
        <w:t xml:space="preserve">   Chile Santiago,&amp;nbsppone must look beyond the tools of Adobe Creative Cloud or Figma. The modern professional serves as a bridge between brand identity and user experience. In</w:t>
      </w:r>
      <w:r>
        <w:rPr>
          <w:iCs/>
          <w:i/>
          <w:bCs/>
          <w:b/>
        </w:rPr>
        <w:t xml:space="preserve"> </w:t>
      </w:r>
      <w:r>
        <w:rPr>
          <w:bCs/>
          <w:b/>
          <w:iCs/>
          <w:i/>
          <w:bCs/>
          <w:b/>
        </w:rPr>
        <w:t xml:space="preserve">Chile Santiago</w:t>
      </w:r>
      <w:r>
        <w:rPr>
          <w:iCs/>
          <w:i/>
          <w:bCs/>
          <w:b/>
        </w:rPr>
        <w:t xml:space="preserve">, where the startup ecosystem and traditional corporate sectors coexist,</w:t>
      </w:r>
      <w:r>
        <w:rPr>
          <w:iCs/>
          <w:i/>
          <w:bCs/>
          <w:b/>
        </w:rPr>
        <w:t xml:space="preserve"> ; the</w:t>
      </w:r>
      <w:r>
        <w:rPr>
          <w:iCs/>
          <w:i/>
          <w:bCs/>
          <w:b/>
        </w:rPr>
        <w:t xml:space="preserve"> </w:t>
      </w:r>
      <w:r>
        <w:rPr>
          <w:bCs/>
          <w:b/>
          <w:iCs/>
          <w:i/>
          <w:bCs/>
          <w:b/>
        </w:rPr>
        <w:t xml:space="preserve">Graphic Designer  </w:t>
      </w:r>
      <w:r>
        <w:rPr>
          <w:iCs/>
          <w:i/>
          <w:bCs/>
          <w:b/>
        </w:rPr>
        <w:t xml:space="preserve"> </w:t>
      </w:r>
    </w:p>
    <w:p>
      <w:pPr>
        <w:pStyle w:val="BodyText"/>
      </w:pPr>
      <w:r>
        <w:t xml:space="preserve">The curriculum and professional development of a graphic designer in this region have shifted significantly over the last decade. While technical proficiency remains paramount, soft skills such as critical thinking, cross-cultural communication, </w:t>
      </w:r>
      <w:r>
        <w:rPr>
          <w:bCs/>
          <w:b/>
        </w:rPr>
        <w:t xml:space="preserve">Chile Santiago</w:t>
      </w:r>
    </w:p>
    <w:p>
      <w:pPr>
        <w:pStyle w:val="BodyText"/>
      </w:pPr>
      <w:r>
        <w:t xml:space="preserve">  ; creating a unique visual language that resonates with both local and international audiences.</w:t>
      </w:r>
    </w:p>
    <w:bookmarkEnd w:id="21"/>
    <w:bookmarkStart w:id="24" w:name="the-context-of-chile-santiago"/>
    <w:p>
      <w:pPr>
        <w:pStyle w:val="Heading2"/>
      </w:pPr>
      <w:r>
        <w:t xml:space="preserve">The Context of Chile Santiago</w:t>
      </w:r>
    </w:p>
    <w:p>
      <w:pPr>
        <w:pStyle w:val="FirstParagraph"/>
      </w:pPr>
      <w:r>
        <w:rPr>
          <w:bCs/>
          <w:b/>
        </w:rPr>
        <w:t xml:space="preserve">Chile Santiago</w:t>
      </w:r>
      <w:r>
        <w:t xml:space="preserve">  Graphic Designer </w:t>
      </w:r>
    </w:p>
    <w:bookmarkStart w:id="22" w:name="economic-influence-and-market-demand"/>
    <w:p>
      <w:pPr>
        <w:pStyle w:val="Heading3"/>
      </w:pPr>
      <w:r>
        <w:t xml:space="preserve">Economic Influence and Market Demand</w:t>
      </w:r>
    </w:p>
    <w:p>
      <w:pPr>
        <w:pStyle w:val="FirstParagraph"/>
      </w:pPr>
      <w:r>
        <w:t xml:space="preserve">The economy of</w:t>
      </w:r>
    </w:p>
    <w:p>
      <w:pPr>
        <w:pStyle w:val="BodyText"/>
      </w:pPr>
      <w:r>
        <w:t xml:space="preserve">Chile Santiago</w:t>
      </w:r>
      <w:r>
        <w:t xml:space="preserve">is heavily driven by services, technology,</w:t>
      </w:r>
      <w:r>
        <w:br/>
      </w:r>
      <w:r>
        <w:t xml:space="preserve"> ; and creative industries. Consequently, the demand for high-quality visual communication is at an all-time high. Companies in</w:t>
      </w:r>
      <w:r>
        <w:t xml:space="preserve"> </w:t>
      </w:r>
      <w:r>
        <w:rPr>
          <w:bCs/>
          <w:b/>
        </w:rPr>
        <w:t xml:space="preserve">Chile Santiago</w:t>
      </w:r>
      <w:r>
        <w:t xml:space="preserve">  Graphic Designer </w:t>
      </w:r>
    </w:p>
    <w:p>
      <w:pPr>
        <w:pStyle w:val="BodyText"/>
      </w:pPr>
      <w:r>
        <w:t xml:space="preserve"> to communicate their value propositions effectively.</w:t>
      </w:r>
    </w:p>
    <w:bookmarkEnd w:id="22"/>
    <w:bookmarkStart w:id="23" w:name="cultural-nuances-in-design"/>
    <w:p>
      <w:pPr>
        <w:pStyle w:val="Heading3"/>
      </w:pPr>
      <w:r>
        <w:t xml:space="preserve">Cultural Nuances in Design</w:t>
      </w:r>
    </w:p>
    <w:p>
      <w:pPr>
        <w:pStyle w:val="FirstParagraph"/>
      </w:pPr>
      <w:r>
        <w:t xml:space="preserve">A critical aspect of working as a graphic designer in this region is navigating the cultural nuances of</w:t>
      </w:r>
    </w:p>
    <w:p>
      <w:pPr>
        <w:pStyle w:val="BodyText"/>
      </w:pPr>
      <w:r>
        <w:t xml:space="preserve"> Chile Santiago </w:t>
      </w:r>
    </w:p>
    <w:p>
      <w:pPr>
        <w:pStyle w:val="BodyText"/>
      </w:pPr>
      <w:r>
        <w:t xml:space="preserve"> . Chileans have a distinct sense of humor, pride in their national identity,</w:t>
      </w:r>
    </w:p>
    <w:p>
      <w:pPr>
        <w:pStyle w:val="BodyText"/>
      </w:pPr>
      <w:r>
        <w:t xml:space="preserve">  ; it demands cultural intelligence. For instance, marketing campaigns that ignore local slang or regional stereotypes often fail to resonate. Therefore,</w:t>
      </w:r>
    </w:p>
    <w:p>
      <w:pPr>
        <w:pStyle w:val="BodyText"/>
      </w:pPr>
      <w:r>
        <w:t xml:space="preserve"> Graphic Designer</w:t>
      </w:r>
    </w:p>
    <w:p>
      <w:pPr>
        <w:pStyle w:val="BodyText"/>
      </w:pPr>
      <w:r>
        <w:t xml:space="preserve"> in Chile Santiago must be deeply attuned to the social fabric of the country.</w:t>
      </w:r>
    </w:p>
    <w:bookmarkEnd w:id="23"/>
    <w:bookmarkEnd w:id="24"/>
    <w:bookmarkStart w:id="25" w:name="educational-and-technological-landscape"/>
    <w:p>
      <w:pPr>
        <w:pStyle w:val="Heading2"/>
      </w:pPr>
      <w:r>
        <w:t xml:space="preserve">Educational and Technological Landscape</w:t>
      </w:r>
    </w:p>
    <w:p>
      <w:pPr>
        <w:pStyle w:val="FirstParagraph"/>
      </w:pPr>
      <w:r>
        <w:t xml:space="preserve">The education sector in</w:t>
      </w:r>
    </w:p>
    <w:p>
      <w:pPr>
        <w:pStyle w:val="BodyText"/>
      </w:pPr>
      <w:r>
        <w:t xml:space="preserve"> Chile Santiago </w:t>
      </w:r>
    </w:p>
    <w:p>
      <w:pPr>
        <w:pStyle w:val="BodyText"/>
      </w:pPr>
      <w:r>
        <w:t xml:space="preserve"> has responded to these demands by updating curricula in design schools across the capital. Universities such as Diego Portales University, Universidad de Chile,</w:t>
      </w:r>
    </w:p>
    <w:p>
      <w:pPr>
        <w:pStyle w:val="BodyText"/>
      </w:pPr>
      <w:r>
        <w:t xml:space="preserve">  Chile Santiago.</w:t>
      </w:r>
    </w:p>
    <w:p>
      <w:pPr>
        <w:pStyle w:val="BodyText"/>
      </w:pPr>
      <w:r>
        <w:t xml:space="preserve">Furthermore, technology adoption is rapid in this region. The shift towards remote work and digital collaboration has been accelerated by recent global events. A contemporary</w:t>
      </w:r>
      <w:r>
        <w:t xml:space="preserve"> </w:t>
      </w:r>
      <w:r>
        <w:rPr>
          <w:bCs/>
          <w:b/>
        </w:rPr>
        <w:t xml:space="preserve"> Graphic Designer </w:t>
      </w:r>
      <w:r>
        <w:rPr>
          <w:bCs/>
          <w:b/>
        </w:rPr>
        <w:t xml:space="preserve"> in Chile Santiago must be proficient in cloud-based collaboration tools,</w:t>
      </w:r>
      <w:r>
        <w:rPr>
          <w:bCs/>
          <w:b/>
        </w:rPr>
        <w:t xml:space="preserve"> </w:t>
      </w:r>
      <w:r>
        <w:rPr>
          <w:bCs/>
          <w:b/>
        </w:rPr>
        <w:t xml:space="preserve"> </w:t>
      </w:r>
    </w:p>
    <w:bookmarkEnd w:id="25"/>
    <w:bookmarkStart w:id="26" w:name="challenges-and-opportunities"/>
    <w:p>
      <w:pPr>
        <w:pStyle w:val="Heading2"/>
      </w:pPr>
      <w:r>
        <w:t xml:space="preserve">Challenges and Opportunities</w:t>
      </w:r>
    </w:p>
    <w:p>
      <w:pPr>
        <w:pStyle w:val="FirstParagraph"/>
      </w:pPr>
      <w:r>
        <w:rPr>
          <w:bCs/>
          <w:b/>
        </w:rPr>
        <w:t xml:space="preserve">Challenges:</w:t>
      </w:r>
    </w:p>
    <w:p>
      <w:pPr>
        <w:pStyle w:val="FirstParagraph"/>
      </w:pPr>
      <w:r>
        <w:rPr>
          <w:bCs/>
          <w:b/>
        </w:rPr>
        <w:t xml:space="preserve">Opportunities: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 Graphic Designer </w:t>
      </w:r>
      <w:r>
        <w:rPr>
          <w:bCs/>
          <w:b/>
        </w:rPr>
        <w:t xml:space="preserve"> in Chile Santiago is complex, dynamic,</w:t>
      </w:r>
      <w:r>
        <w:br/>
      </w:r>
      <w:r>
        <w:rPr>
          <w:bCs/>
          <w:b/>
        </w:rPr>
        <w:t xml:space="preserve">  &amp;nbsppChile Santiago</w:t>
      </w:r>
      <w:r>
        <w:rPr>
          <w:bCs/>
          <w:b/>
        </w:rPr>
        <w:t xml:space="preserve"> provides an ideal environment for such professional growth due to its concentration of creative talent and business innovation. For anyone studying or working in this field, understanding the specific context of</w:t>
      </w:r>
      <w:r>
        <w:rPr>
          <w:bCs/>
          <w:b/>
        </w:rPr>
        <w:t xml:space="preserve"> </w:t>
      </w:r>
      <w:r>
        <w:rPr>
          <w:iCs/>
          <w:i/>
          <w:bCs/>
          <w:b/>
        </w:rPr>
        <w:t xml:space="preserve"> Chile Santiago is not just helpful,</w:t>
      </w:r>
      <w:r>
        <w:br/>
      </w:r>
      <w:r>
        <w:rPr>
          <w:iCs/>
          <w:i/>
          <w:bCs/>
          <w:b/>
        </w:rPr>
        <w:t xml:space="preserve"> </w:t>
      </w:r>
      <w:r>
        <w:rPr>
          <w:bCs/>
          <w:b/>
        </w:rPr>
        <w:t xml:space="preserve">; it is essential. The future of graphic design in this region lies at the intersection of technology and culture,</w:t>
      </w:r>
      <w:r>
        <w:rPr>
          <w:bCs/>
          <w:b/>
        </w:rPr>
        <w:t xml:space="preserve"> </w:t>
      </w:r>
      <w:r>
        <w:rPr>
          <w:bCs/>
          <w:b/>
        </w:rPr>
        <w:t xml:space="preserve"> </w:t>
      </w:r>
    </w:p>
    <w:p>
      <w:pPr>
        <w:pStyle w:val="BodyText"/>
      </w:pPr>
      <w:r>
        <w:rPr>
          <w:bCs/>
          <w:b/>
        </w:rPr>
        <w:t xml:space="preserve">Key Takeaway:</w:t>
      </w:r>
      <w:r>
        <w:t xml:space="preserve"> </w:t>
      </w:r>
      <w:r>
        <w:t xml:space="preserve">The success of a</w:t>
      </w:r>
    </w:p>
    <w:p>
      <w:pPr>
        <w:pStyle w:val="BodyText"/>
      </w:pPr>
      <w:r>
        <w:t xml:space="preserve"> Graphic Designer </w:t>
      </w:r>
      <w:r>
        <w:t xml:space="preserve"> in</w:t>
      </w:r>
      <w:r>
        <w:t xml:space="preserve"> </w:t>
      </w:r>
      <w:r>
        <w:rPr>
          <w:bCs/>
          <w:b/>
        </w:rPr>
        <w:t xml:space="preserve">Chile Santiagodepends on their ability to blend international design standards with local cultural narratives, creating visual solutions that are both globally competitive and locally resonant.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Chile Santiago</dc:title>
  <dc:creator/>
  <dc:language>en</dc:language>
  <cp:keywords/>
  <dcterms:created xsi:type="dcterms:W3CDTF">2026-07-30T12:34:13Z</dcterms:created>
  <dcterms:modified xsi:type="dcterms:W3CDTF">2026-07-30T12:34:13Z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