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6" w:name="book-report"/>
    <w:p>
      <w:pPr>
        <w:pStyle w:val="Heading1"/>
      </w:pPr>
      <w:r>
        <w:rPr>
          <w:bCs/>
          <w:b/>
        </w:rPr>
        <w:t xml:space="preserve">Book Report:</w:t>
      </w:r>
    </w:p>
    <w:p>
      <w:pPr>
        <w:pStyle w:val="FirstParagraph"/>
      </w:pPr>
      <w:r>
        <w:br/>
      </w:r>
      <w:r>
        <w:rPr>
          <w:bCs/>
          <w:b/>
        </w:rPr>
        <w:t xml:space="preserve">The Graphic Designer’s Role and Impact in India New Delhi</w:t>
      </w:r>
      <w:r>
        <w:br/>
      </w:r>
      <w:r>
        <w:br/>
      </w:r>
      <w:r>
        <w:rPr>
          <w:bCs/>
          <w:b/>
        </w:rPr>
        <w:t xml:space="preserve">Date:</w:t>
      </w:r>
      <w:r>
        <w:t xml:space="preserve">[Current Date]</w:t>
      </w:r>
      <w:r>
        <w:br/>
      </w:r>
      <w:r>
        <w:rPr>
          <w:bCs/>
          <w:b/>
        </w:rPr>
        <w:t xml:space="preserve">Prepared for: [Student's Name/Instructor]</w:t>
      </w:r>
      <w:r>
        <w:br/>
      </w:r>
      <w:r>
        <w:br/>
      </w:r>
    </w:p>
    <w:p>
      <w:r>
        <w:pict>
          <v:rect style="width:0;height:1.5pt" o:hralign="center" o:hrstd="t" o:hr="t"/>
        </w:pict>
      </w:r>
    </w:p>
    <w:p>
      <w:pPr>
        <w:pStyle w:val="FirstParagraph"/>
      </w:pPr>
      <w:r>
        <w:t xml:space="preserve">In the rapidly evolving landscape of visual communication, the figure of a Graphic Designer has transcended their traditional role to become a central cultural and economic catalyst. Nowhere is this transformation more palpable than in India New Delhi, where centuries-old traditions seamlessly intersect with cutting-edge technology. This book report examines how contemporary discourse on graphic design specifically addresses the unique socio-economic, cultural, and digital environments of India New Delhi.</w:t>
      </w:r>
    </w:p>
    <w:bookmarkStart w:id="20" w:name="X5f54ffeb5188e3522eaf10facb2b1c2bc0d9d01"/>
    <w:p>
      <w:pPr>
        <w:pStyle w:val="Heading2"/>
      </w:pPr>
      <w:r>
        <w:t xml:space="preserve">The Intersection of Tradition and Modernity</w:t>
      </w:r>
    </w:p>
    <w:p>
      <w:pPr>
        <w:pStyle w:val="FirstParagraph"/>
      </w:pPr>
      <w:r>
        <w:t xml:space="preserve">A central theme in modern literature regarding the Graphic Designer in India New Delhi is the delicate balance between heritage and innovation. Unlike their Western counterparts who might focus heavily on minimalism or futuristic abstraction, designers working in this vibrant capital must navigate a complex visual history. The city serves as a living museum of Mughal architecture, colonial legacy, and contemporary urban sprawl.</w:t>
      </w:r>
    </w:p>
    <w:p>
      <w:pPr>
        <w:pStyle w:val="BodyText"/>
      </w:pPr>
      <w:r>
        <w:t xml:space="preserve">The report highlights how successful Graphic Designers in this region do not merely impose global aesthetic trends but rather adapt them to local sensibilities. This involves the integration of indigenous art forms, such as Madhubani painting or Warli art motifs, into modern digital interfaces. The text emphasizes that understanding the visual language of India New Delhi requires a deep appreciation for its linguistic diversity and multicultural fabric.</w:t>
      </w:r>
    </w:p>
    <w:bookmarkEnd w:id="20"/>
    <w:bookmarkStart w:id="21" w:name="X54a5f3cf5162c4edbb4fe70efe6c684a212ecc5"/>
    <w:p>
      <w:pPr>
        <w:pStyle w:val="Heading2"/>
      </w:pPr>
      <w:r>
        <w:t xml:space="preserve">Economic Dynamics and Digital Transformation</w:t>
      </w:r>
    </w:p>
    <w:p>
      <w:pPr>
        <w:pStyle w:val="FirstParagraph"/>
      </w:pPr>
      <w:r>
        <w:t xml:space="preserve">The economic landscape of India is undergoing unprecedented growth, and its capital city plays a pivotal role in this expansion. The book discusses how the demand for digital marketing, user experience (UX) design, and brand identity creation has surged among startups based in the tech hubs of India New Delhi. This surge has created a new breed of professionals who are not only creative but also deeply analytical.</w:t>
      </w:r>
    </w:p>
    <w:p>
      <w:pPr>
        <w:pStyle w:val="BodyText"/>
      </w:pPr>
      <w:r>
        <w:t xml:space="preserve">A significant portion of this report is dedicated to analyzing how technology is reshaping the Graphic Designer's toolkit. With mobile penetration rates skyrocketing across the country, designers must prioritize mobile-first strategies. The text provides case studies where Indian startups have leveraged localized design elements to capture market share both within India and globally.</w:t>
      </w:r>
    </w:p>
    <w:bookmarkEnd w:id="21"/>
    <w:bookmarkStart w:id="22" w:name="cultural-narratives-as-design-drivers"/>
    <w:p>
      <w:pPr>
        <w:pStyle w:val="Heading2"/>
      </w:pPr>
      <w:r>
        <w:t xml:space="preserve">Cultural Narratives as Design Drivers</w:t>
      </w:r>
    </w:p>
    <w:p>
      <w:pPr>
        <w:pStyle w:val="FirstParagraph"/>
      </w:pPr>
      <w:r>
        <w:t xml:space="preserve">Culture dictates consumer behavior, and in India New Delhi, culture is a multi-layered phenomenon. The book argues that the most effective Graphic Designer operates as a cultural anthropologist. To design for this audience means to understand festivals like Diwali or Holi not just visually but emotionally.</w:t>
      </w:r>
    </w:p>
    <w:p>
      <w:pPr>
        <w:numPr>
          <w:ilvl w:val="0"/>
          <w:numId w:val="1001"/>
        </w:numPr>
        <w:pStyle w:val="Compact"/>
      </w:pPr>
      <w:r>
        <w:rPr>
          <w:bCs/>
          <w:b/>
        </w:rPr>
        <w:t xml:space="preserve">Festival Marketing:</w:t>
      </w:r>
      <w:r>
        <w:t xml:space="preserve"> </w:t>
      </w:r>
      <w:r>
        <w:t xml:space="preserve">How brands adapt their visual identities during peak festive seasons.</w:t>
      </w:r>
    </w:p>
    <w:p>
      <w:pPr>
        <w:numPr>
          <w:ilvl w:val="0"/>
          <w:numId w:val="1001"/>
        </w:numPr>
        <w:pStyle w:val="Compact"/>
      </w:pPr>
      <w:r>
        <w:rPr>
          <w:bCs/>
          <w:b/>
        </w:rPr>
        <w:t xml:space="preserve">Rural-Urban Divide:</w:t>
      </w:r>
      <w:r>
        <w:t xml:space="preserve"> </w:t>
      </w:r>
      <w:r>
        <w:t xml:space="preserve">Bridging the gap through accessible and inclusive design strategies tailored for diverse literacy levels in India New Delhi.</w:t>
      </w:r>
    </w:p>
    <w:bookmarkEnd w:id="22"/>
    <w:bookmarkStart w:id="23" w:name="sustainability-and-social-responsibility"/>
    <w:p>
      <w:pPr>
        <w:pStyle w:val="Heading2"/>
      </w:pPr>
      <w:r>
        <w:t xml:space="preserve">Sustainability and Social Responsibility</w:t>
      </w:r>
    </w:p>
    <w:p>
      <w:pPr>
        <w:pStyle w:val="FirstParagraph"/>
      </w:pPr>
      <w:r>
        <w:t xml:space="preserve">A contemporary concern addressed in this report is sustainability. The Graphic Designer plays a critical role in promoting environmentally friendly practices. From choosing eco-friendly printing materials to creating awareness campaigns through digital media, designers are taking the lead on corporate social responsibility (CSR) initiatives.</w:t>
      </w:r>
    </w:p>
    <w:p>
      <w:pPr>
        <w:pStyle w:val="BodyText"/>
      </w:pPr>
      <w:r>
        <w:t xml:space="preserve">The book highlights various NGOs and governmental bodies in India New Delhi that rely heavily on compelling visual narratives to drive social change. Whether it's sanitation awareness, women's safety campaigns, or digital literacy drives for marginalized communities in the outskirts of India New Delhi, the Graphic Designer serves as the voice of these movements.</w:t>
      </w:r>
    </w:p>
    <w:bookmarkEnd w:id="23"/>
    <w:bookmarkStart w:id="24" w:name="X45c3d88b382dcc2bb29cea5c5e7f8e6ac8f32b0"/>
    <w:p>
      <w:pPr>
        <w:pStyle w:val="Heading2"/>
      </w:pPr>
      <w:r>
        <w:t xml:space="preserve">Educational Landscape and Skill Development</w:t>
      </w:r>
    </w:p>
    <w:p>
      <w:pPr>
        <w:pStyle w:val="FirstParagraph"/>
      </w:pPr>
      <w:r>
        <w:t xml:space="preserve">The final section of this book report explores the educational ecosystem supporting future talent. Top design institutes in proximity to India New Delhi offer specialized courses focused on local market needs. There is a noticeable shift towards interdisciplinary learning, where students learn coding basics alongside typography and color theory.</w:t>
      </w:r>
    </w:p>
    <w:p>
      <w:pPr>
        <w:pStyle w:val="BodyText"/>
      </w:pPr>
      <w:r>
        <w:t xml:space="preserve">Furthermore, online learning platforms have democratized access to high-quality design education across the country. The report notes that self-taught Graphic Designers are increasingly making their mark by leveraging global resources while maintaining local relevance.</w:t>
      </w:r>
    </w:p>
    <w:bookmarkEnd w:id="24"/>
    <w:bookmarkStart w:id="25" w:name="conclusion"/>
    <w:p>
      <w:pPr>
        <w:pStyle w:val="Heading2"/>
      </w:pPr>
      <w:r>
        <w:t xml:space="preserve">Conclusion</w:t>
      </w:r>
    </w:p>
    <w:p>
      <w:pPr>
        <w:pStyle w:val="FirstParagraph"/>
      </w:pPr>
      <w:r>
        <w:br/>
      </w:r>
      <w:r>
        <w:t xml:space="preserve">In conclusion, this book report underscores that being a Graphic Designer today involves much more than aesthetic sensibility; it requires cultural intelligence, technological proficiency, and a commitment to social progress. As India New Delhi continues its journey towards becoming a global powerhouse in technology and culture, the role of the Graphic Designer will only grow in importance.</w:t>
      </w:r>
    </w:p>
    <w:p>
      <w:pPr>
        <w:pStyle w:val="BodyText"/>
      </w:pPr>
      <w:r>
        <w:t xml:space="preserve">The insights provided herein offer valuable guidance for aspiring designers looking to thrive in this dynamic market. By embracing their rich heritage while innovating relentlessly, Graphic Designers can create impactful visual experiences that resonate with millions across India New Delhi and beyond.</w:t>
      </w:r>
    </w:p>
    <w:p>
      <w:pPr>
        <w:pStyle w:val="BodyText"/>
      </w:pPr>
      <w:r>
        <w:br/>
      </w:r>
      <w:r>
        <w:rPr>
          <w:bCs/>
          <w:b/>
        </w:rPr>
        <w:t xml:space="preserve">[End of Report]</w:t>
      </w:r>
    </w:p>
    <w:p>
      <w:r>
        <w:pict>
          <v:rect style="width:0;height:1.5pt" o:hralign="center" o:hrstd="t" o:hr="t"/>
        </w:pict>
      </w:r>
    </w:p>
    <w:p>
      <w:pPr>
        <w:pStyle w:val="FirstParagraph"/>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Graphic Designer in India New Delhi</dc:title>
  <dc:creator/>
  <dc:language>en</dc:language>
  <cp:keywords/>
  <dcterms:created xsi:type="dcterms:W3CDTF">2026-07-29T20:31:49Z</dcterms:created>
  <dcterms:modified xsi:type="dcterms:W3CDTF">2026-07-29T20:31:49Z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