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Xa87a4509f7ccb930aa5b45f9b2cb0e19f14286d"/>
    <w:p>
      <w:pPr>
        <w:pStyle w:val="Heading1"/>
      </w:pPr>
      <w:r>
        <w:t xml:space="preserve">Book Report on the Professional Role of the Graphic Designer in Ivory Coast Abidjan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The Evolution and Impact of Graphic Design within the Ivorian Creative Industry</w:t>
      </w:r>
    </w:p>
    <w:p>
      <w:pPr>
        <w:pStyle w:val="BodyText"/>
      </w:pPr>
      <w:r>
        <w:rPr>
          <w:bCs/>
          <w:b/>
        </w:rPr>
        <w:t xml:space="preserve">Context:</w:t>
      </w:r>
      <w:r>
        <w:t xml:space="preserve"> Ivory Coast Abidjan Cultural and Economic Landscape</w:t>
      </w:r>
    </w:p>
    <w:bookmarkStart w:id="21" w:name="introduction"/>
    <w:bookmarkStart w:id="20" w:name="introduction-the-canvas-of-abidjan"/>
    <w:p>
      <w:pPr>
        <w:pStyle w:val="Heading2"/>
      </w:pPr>
      <w:r>
        <w:t xml:space="preserve">Introduction: The Canvas of Abidjan</w:t>
      </w:r>
    </w:p>
    <w:p>
      <w:pPr>
        <w:pStyle w:val="FirstParagraph"/>
      </w:pPr>
      <w:r>
        <w:t xml:space="preserve">In the bustling metropolis known as Ivory Coast Abidjan, visual communication is not merely an aesthetic pursuit but a vital economic engine. This book report explores the multifaceted role of the Graphic Designer within this specific geographic and cultural context. As one of West Africa’s most dynamic urban centers, Ivory Coast Abidjan serves as a hub for trade, culture, and innovation. Within this vibrant ecosystem, the Graphic Designer emerges as a crucial architect of modern identity. This document analyzes how contemporary graphic design practices in Abidjan blend traditional Ivorian heritage with global digital trends to create unique visual narratives.</w:t>
      </w:r>
    </w:p>
    <w:bookmarkEnd w:id="20"/>
    <w:bookmarkEnd w:id="21"/>
    <w:bookmarkStart w:id="23" w:name="the-role-of-the-graphic-designer"/>
    <w:bookmarkStart w:id="22" w:name="Xcfaba9c040d9452ea1b684c2d93fba9527bb49f"/>
    <w:p>
      <w:pPr>
        <w:pStyle w:val="Heading2"/>
      </w:pPr>
      <w:r>
        <w:t xml:space="preserve">Defining the Graphic Designer in a Local Context</w:t>
      </w:r>
    </w:p>
    <w:p>
      <w:pPr>
        <w:pStyle w:val="FirstParagraph"/>
      </w:pPr>
      <w:r>
        <w:t xml:space="preserve">The modern Graphic Designer is often misunderstood as merely someone who makes things look "pretty." However, in the context of Ivory Coast Abidjan, the role extends far beyond aesthetics. The Graphic Designer acts as a cultural translator. In a country with over 60 indigenous languages and a rich history of symbolic art forms, such as the masks and textiles of the Baule and Dan peoples, there is an immense responsibility placed on designers to interpret these symbols for contemporary audiences.</w:t>
      </w:r>
    </w:p>
    <w:p>
      <w:pPr>
        <w:pStyle w:val="BodyText"/>
      </w:pPr>
      <w:r>
        <w:t xml:space="preserve">This report highlights that the Graphic Designer in Abidjan must possess dual competencies: technical mastery of digital tools (such as Adobe Creative Cloud) and deep sociological understanding. They are tasked with branding local businesses, shaping political campaigns during elections, and promoting tourism across the nation. The designer’s work directly influences consumer behavior in a market that is rapidly digitizing while retaining strong communal ties.</w:t>
      </w:r>
    </w:p>
    <w:bookmarkEnd w:id="22"/>
    <w:bookmarkEnd w:id="23"/>
    <w:bookmarkStart w:id="25" w:name="cultural-synthesis"/>
    <w:bookmarkStart w:id="24" w:name="X1092aca5c1215264b9b4103068c6a9d62eabbbe"/>
    <w:p>
      <w:pPr>
        <w:pStyle w:val="Heading2"/>
      </w:pPr>
      <w:r>
        <w:t xml:space="preserve">Cultural Synthesis: Tradition Meets Digitality</w:t>
      </w:r>
    </w:p>
    <w:p>
      <w:pPr>
        <w:pStyle w:val="FirstParagraph"/>
      </w:pPr>
      <w:r>
        <w:t xml:space="preserve">A significant portion of the analysis focuses on the unique artistic identity emerging from Ivory Coast Abidjan. Unlike designers in Western capitals who may prioritize minimalism or stark modernity, Graphic Designers in Abidjan often incorporate vibrant color palettes inspired by African wax prints (pagne) and geometric patterns found in traditional architecture. This fusion creates a distinct "Ivorian Style" that is recognizable both locally and internationally.</w:t>
      </w:r>
    </w:p>
    <w:p>
      <w:pPr>
        <w:pStyle w:val="BodyText"/>
      </w:pPr>
      <w:r>
        <w:t xml:space="preserve">The report notes that successful projects often involve storytelling. Whether designing a logo for a fintech startup in Plateau district or creating promotional materials for the Festival of Arts and Culture, the Graphic Designer leverages visual elements to evoke pride and nostalgia. This approach resonates deeply with the local population in Ivory Coast Abidjan, where community identity is paramount. The designer becomes a custodian of culture, ensuring that modernization does not erase traditional values but rather amplifies them through new mediums.</w:t>
      </w:r>
    </w:p>
    <w:bookmarkEnd w:id="24"/>
    <w:bookmarkEnd w:id="25"/>
    <w:bookmarkStart w:id="27" w:name="economic-impact"/>
    <w:bookmarkStart w:id="26" w:name="economic-implications-and-market-demand"/>
    <w:p>
      <w:pPr>
        <w:pStyle w:val="Heading2"/>
      </w:pPr>
      <w:r>
        <w:t xml:space="preserve">Economic Implications and Market Demand</w:t>
      </w:r>
    </w:p>
    <w:p>
      <w:pPr>
        <w:pStyle w:val="FirstParagraph"/>
      </w:pPr>
      <w:r>
        <w:t xml:space="preserve">The economic landscape of Ivory Coast Abidjan is shifting towards a knowledge-based economy, increasing the demand for high-quality Graphic Design. Small and Medium Enterprises (SMEs) are increasingly recognizing that professional branding is essential for competitiveness. This report identifies a surge in freelance opportunities and creative agency growth within the city.</w:t>
      </w:r>
    </w:p>
    <w:p>
      <w:pPr>
        <w:pStyle w:val="BodyText"/>
      </w:pPr>
      <w:r>
        <w:t xml:space="preserve">Furthermore, the tourism sector in Ivory Coast Abidjan relies heavily on compelling visual assets to attract visitors from Europe, North America, and other parts of Africa. The Graphic Designer plays a pivotal role in crafting these visual identities for hotels, restaurants, and cultural sites. By elevating the standard of visual communication across sectors such as hospitality and retail, designers contribute directly to GDP growth. The report emphasizes that investing in design talent is an investment in the economic resilience of Ivory Coast Abidjan.</w:t>
      </w:r>
    </w:p>
    <w:bookmarkEnd w:id="26"/>
    <w:bookmarkEnd w:id="27"/>
    <w:bookmarkStart w:id="29" w:name="challenges-and-opportunities"/>
    <w:bookmarkStart w:id="28" w:name="challenges-and-future-opportunities"/>
    <w:p>
      <w:pPr>
        <w:pStyle w:val="Heading2"/>
      </w:pPr>
      <w:r>
        <w:t xml:space="preserve">Challenges and Future Opportunities</w:t>
      </w:r>
    </w:p>
    <w:p>
      <w:pPr>
        <w:pStyle w:val="FirstParagraph"/>
      </w:pPr>
      <w:r>
        <w:t xml:space="preserve">Despite the growth, several challenges persist for the Graphic Designer in Ivory Coast Abidjan. Issues such as intellectual property protection, affordable access to high-end technology, and standardized pricing structures remain obstacles. Piracy of creative work can discourage innovation if not properly managed by legal frameworks.</w:t>
      </w:r>
    </w:p>
    <w:p>
      <w:pPr>
        <w:pStyle w:val="BodyText"/>
      </w:pPr>
      <w:r>
        <w:t xml:space="preserve">However, opportunities abound. The rise of social media platforms has democratized visual consumption, allowing Graphic Designers in Abidjan to reach global audiences instantly. There is a growing trend toward digital animation and motion graphics, which are becoming increasingly popular in advertising across the region. Educational institutions within Ivory Coast Abidjan are also beginning to integrate more rigorous design curricula, preparing a new generation of talent who are equipped with both technical skills and strategic thinking.</w:t>
      </w:r>
    </w:p>
    <w:bookmarkEnd w:id="28"/>
    <w:bookmarkEnd w:id="29"/>
    <w:bookmarkStart w:id="31" w:name="conclusion"/>
    <w:bookmarkStart w:id="30" w:name="Xf7192260711d757999907559e405dd9ba70b516"/>
    <w:p>
      <w:pPr>
        <w:pStyle w:val="Heading2"/>
      </w:pPr>
      <w:r>
        <w:t xml:space="preserve">Conclusion: The Visual Voice of the Nation</w:t>
      </w:r>
    </w:p>
    <w:p>
      <w:pPr>
        <w:pStyle w:val="FirstParagraph"/>
      </w:pPr>
      <w:r>
        <w:t xml:space="preserve">In conclusion, this book report underscores that the Graphic Designer is a critical component of Ivory Coast Abidjan’s cultural and economic infrastructure. They are not just decorators but strategic communicators who bridge the gap between tradition and modernity. As Ivory Coast Abidjan continues to develop as a regional leader in West Africa, the importance of professional, culturally resonant graphic design will only increase.</w:t>
      </w:r>
    </w:p>
    <w:p>
      <w:pPr>
        <w:pStyle w:val="BodyText"/>
      </w:pPr>
      <w:r>
        <w:t xml:space="preserve">The future of this field lies in education, collaboration between traditional artisans and digital experts, and stronger legal protections for creative rights. By supporting Graphic Designers, Ivory Coast Abidjan empowers its citizens to tell their own stories with clarity and beauty. The city’s visual identity is being rewritten daily by these creators, making their role indispensable in shaping the national narrative.</w:t>
      </w:r>
    </w:p>
    <w:bookmarkEnd w:id="30"/>
    <w:bookmarkEnd w:id="31"/>
    <w:bookmarkStart w:id="32" w:name="key-themes-summary"/>
    <w:p>
      <w:pPr>
        <w:pStyle w:val="Heading3"/>
      </w:pPr>
      <w:r>
        <w:t xml:space="preserve">Key Themes Summary</w:t>
      </w:r>
    </w:p>
    <w:p>
      <w:pPr>
        <w:pStyle w:val="FirstParagraph"/>
      </w:pPr>
      <w:r>
        <w:rPr>
          <w:bCs/>
          <w:b/>
        </w:rPr>
        <w:t xml:space="preserve">Cultural Identity:</w:t>
      </w:r>
      <w:r>
        <w:t xml:space="preserve"> How Graphic Designers preserve and modernize Ivorian symbols.</w:t>
      </w:r>
    </w:p>
    <w:p>
      <w:pPr>
        <w:pStyle w:val="BodyText"/>
      </w:pPr>
      <w:r>
        <w:rPr>
          <w:bCs/>
          <w:b/>
        </w:rPr>
        <w:t xml:space="preserve">Economic Growth:</w:t>
      </w:r>
      <w:r>
        <w:t xml:space="preserve"> The role of branding in SME development within Ivory Coast Abidjan.</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the Graphic Designer in Ivory Coast Abidjan</dc:title>
  <dc:creator/>
  <dc:language>en</dc:language>
  <cp:keywords/>
  <dcterms:created xsi:type="dcterms:W3CDTF">2026-07-29T11:48:13Z</dcterms:created>
  <dcterms:modified xsi:type="dcterms:W3CDTF">2026-07-29T11:48:13Z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