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Morocco</w:t>
      </w:r>
      <w:r>
        <w:t xml:space="preserve"> </w:t>
      </w:r>
      <w:r>
        <w:t xml:space="preserve">Casablanca</w:t>
      </w:r>
    </w:p>
    <w:bookmarkStart w:id="26" w:name="X5463d983f5fc3fafc5a0b0c36d48c3adcdec8c9"/>
    <w:p>
      <w:pPr>
        <w:pStyle w:val="Heading1"/>
      </w:pPr>
      <w:r>
        <w:t xml:space="preserve">The Visual Bridge: A Book Report on the Role of the Graphic Designer in Morocco Casablanca</w:t>
      </w:r>
    </w:p>
    <w:p>
      <w:pPr>
        <w:pStyle w:val="FirstParagraph"/>
      </w:pPr>
      <w:r>
        <w:rPr>
          <w:bCs/>
          <w:b/>
        </w:rPr>
        <w:t xml:space="preserve">Date:</w:t>
      </w:r>
      <w:r>
        <w:t xml:space="preserve"> </w:t>
      </w:r>
      <w:r>
        <w:t xml:space="preserve">October 26, 2023</w:t>
      </w:r>
      <w:r>
        <w:br/>
      </w:r>
    </w:p>
    <w:p>
      <w:pPr>
        <w:pStyle w:val="BodyText"/>
      </w:pPr>
      <w:r>
        <w:t xml:space="preserve">.Graphic Design &amp; Cultural Identity</w:t>
      </w:r>
      <w:r>
        <w:br/>
      </w:r>
      <w:r>
        <w:br/>
      </w:r>
    </w:p>
    <w:p>
      <w:pPr>
        <w:pStyle w:val="BodyText"/>
      </w:pPr>
      <w:r>
        <w:t xml:space="preserve">.</w:t>
      </w:r>
      <w:r>
        <w:rPr>
          <w:iCs/>
          <w:i/>
        </w:rPr>
        <w:t xml:space="preserve">A Critical Analysis</w:t>
      </w:r>
      <w:r>
        <w:t xml:space="preserve">.Introduction: The Canvas of Casablanca</w:t>
      </w:r>
    </w:p>
    <w:p>
      <w:pPr>
        <w:pStyle w:val="BodyText"/>
      </w:pPr>
      <w:r>
        <w:t xml:space="preserve">In the vibrant tapestry of North African urban life, few cities pulse with the same rhythmic energy and visual complexity as Casablanca. Known as "The White City" for its Art Deco architecture bathed in sunlight, Casablanca serves not only as the economic hub of Morocco but also as a dynamic crucible for modern creativity. This book report examines the evolving role of the</w:t>
      </w:r>
      <w:r>
        <w:t xml:space="preserve"> </w:t>
      </w:r>
      <w:r>
        <w:rPr>
          <w:bCs/>
          <w:b/>
        </w:rPr>
        <w:t xml:space="preserve">Graphic Designer</w:t>
      </w:r>
      <w:r>
        <w:t xml:space="preserve"> </w:t>
      </w:r>
      <w:r>
        <w:t xml:space="preserve">within this specific cultural and geographical context. It explores how professionals in this field navigate the intricate balance between honoring deep-rooted Moroccan heritage and embracing global contemporary trends.</w:t>
      </w:r>
    </w:p>
    <w:p>
      <w:pPr>
        <w:pStyle w:val="BodyText"/>
      </w:pPr>
      <w:r>
        <w:t xml:space="preserve">The primary argument presented throughout our research into design practices in Morocco is that the graphic designer is not merely a decorator of products or services, but a crucial cultural translator. In Casablanca, where traditional craftsmanship meets cutting-edge digital technology, the graphic designer acts as a bridge. This document analyzes key themes regarding identity, modernization, and economic impact as they pertain to designers working in this unique North African metropolis.</w:t>
      </w:r>
    </w:p>
    <w:bookmarkStart w:id="20" w:name="Xf6c0c4f59a5f7ca6b83657855fa1b728cecae61"/>
    <w:p>
      <w:pPr>
        <w:pStyle w:val="Heading2"/>
      </w:pPr>
      <w:r>
        <w:t xml:space="preserve">The Duality of Identity: Tradition Meets Modernity</w:t>
      </w:r>
    </w:p>
    <w:p>
      <w:pPr>
        <w:pStyle w:val="FirstParagraph"/>
      </w:pPr>
      <w:r>
        <w:t xml:space="preserve">A central theme in discussing the work of graphic designers in Morocco is the negotiation of identity. Casablanca is a city where Arabic script, Amazigh (Berber) symbols, and French colonial influences coexist with English-dominated global design trends. The book report highlights that successful designers in this region are those who master visual storytelling that resonates on multiple levels.</w:t>
      </w:r>
    </w:p>
    <w:p>
      <w:pPr>
        <w:numPr>
          <w:ilvl w:val="0"/>
          <w:numId w:val="1001"/>
        </w:numPr>
        <w:pStyle w:val="Compact"/>
      </w:pPr>
      <w:r>
        <w:rPr>
          <w:bCs/>
          <w:b/>
        </w:rPr>
        <w:t xml:space="preserve">Linguistic Fusion:</w:t>
      </w:r>
      <w:r>
        <w:t xml:space="preserve"> </w:t>
      </w:r>
      <w:r>
        <w:t xml:space="preserve">Designers often blend Arabic calligraphy with Latin typography to create logos and branding that feel both local and international. This is particularly evident in the tourism sector, where brands seek to attract global visitors while retaining an authentic Moroccan soul.</w:t>
      </w:r>
    </w:p>
    <w:p>
      <w:pPr>
        <w:numPr>
          <w:ilvl w:val="0"/>
          <w:numId w:val="1001"/>
        </w:numPr>
        <w:pStyle w:val="Compact"/>
      </w:pPr>
      <w:r>
        <w:rPr>
          <w:bCs/>
          <w:b/>
        </w:rPr>
        <w:t xml:space="preserve">Cultural Symbolism:</w:t>
      </w:r>
      <w:r>
        <w:t xml:space="preserve"> </w:t>
      </w:r>
      <w:r>
        <w:t xml:space="preserve">Motifs such as the Zellige (mosaic tiles), intricate geometric patterns, and traditional architectural arches are frequently abstracted and reimagined in digital formats. The graphic designer’s task is to avoid cliché while still invoking a sense of place.</w:t>
      </w:r>
    </w:p>
    <w:p>
      <w:pPr>
        <w:numPr>
          <w:ilvl w:val="0"/>
          <w:numId w:val="1001"/>
        </w:numPr>
        <w:pStyle w:val="Compact"/>
      </w:pPr>
      <w:r>
        <w:rPr>
          <w:bCs/>
          <w:b/>
        </w:rPr>
        <w:t xml:space="preserve">The "Casablanca" Aesthetic:</w:t>
      </w:r>
      <w:r>
        <w:t xml:space="preserve"> </w:t>
      </w:r>
      <w:r>
        <w:t xml:space="preserve">There is a distinct visual language emerging from the city. It blends the stark, clean lines of Art Deco with the vibrant colors of traditional markets (souks). Designers in Casablanca are increasingly conscious of this aesthetic heritage, using it to differentiate Moroccan brands in international markets.</w:t>
      </w:r>
    </w:p>
    <w:bookmarkEnd w:id="20"/>
    <w:bookmarkStart w:id="21" w:name="X022da23c5b6933dfedb2ba52718121a7ddfc6c3"/>
    <w:p>
      <w:pPr>
        <w:pStyle w:val="Heading2"/>
      </w:pPr>
      <w:r>
        <w:t xml:space="preserve">The Graphic Designer as an Economic Catalyst</w:t>
      </w:r>
    </w:p>
    <w:p>
      <w:pPr>
        <w:pStyle w:val="FirstParagraph"/>
      </w:pPr>
      <w:r>
        <w:t xml:space="preserve">Beyond aesthetics, the role of the graphic designer in Casablanca is deeply tied to economic development. As Morocco positions itself as a gateway between Europe and Africa, businesses require sophisticated visual identities to compete globally. This report emphasizes that graphic designers are essential agents of change in sectors such as tourism, real estate, fashion (particularly Haik and modern adaptations), and technology.</w:t>
      </w:r>
    </w:p>
    <w:p>
      <w:pPr>
        <w:pStyle w:val="BodyText"/>
      </w:pPr>
      <w:r>
        <w:rPr>
          <w:bCs/>
          <w:b/>
        </w:rPr>
        <w:t xml:space="preserve">Key Insight:</w:t>
      </w:r>
      <w:r>
        <w:t xml:space="preserve"> </w:t>
      </w:r>
      <w:r>
        <w:t xml:space="preserve">In the context of Morocco Casablanca, visual branding is no longer a luxury but a necessity for survival in a competitive global market. Local startups rely heavily on professional graphic design to build trust with international investors and customers.</w:t>
      </w:r>
    </w:p>
    <w:p>
      <w:pPr>
        <w:pStyle w:val="BodyText"/>
      </w:pPr>
      <w:r>
        <w:t xml:space="preserve">The demand for high-quality design has spurred the growth of creative agencies in neighborhoods like Maarif and Anfa. These hubs of creativity foster collaboration between young Moroccan talent and experienced art directors, leading to a surge in innovative visual solutions that reflect the dynamism of the city.</w:t>
      </w:r>
    </w:p>
    <w:bookmarkEnd w:id="21"/>
    <w:bookmarkStart w:id="24" w:name="X80ab0a59e1b7a642b71e62d36fad3cdfd187968"/>
    <w:p>
      <w:pPr>
        <w:pStyle w:val="Heading2"/>
      </w:pPr>
      <w:r>
        <w:t xml:space="preserve">Challenges and Opportunities: The Digital Shift</w:t>
      </w:r>
    </w:p>
    <w:p>
      <w:pPr>
        <w:pStyle w:val="FirstParagraph"/>
      </w:pPr>
      <w:r>
        <w:t xml:space="preserve">The digital revolution has transformed how graphic designers operate in Casablanca. Social media platforms have become primary galleries for local artists, allowing them to bypass traditional gatekeepers. However, this shift also presents challenges regarding intellectual property rights and the undervaluation of creative work in certain sectors.</w:t>
      </w:r>
    </w:p>
    <w:bookmarkStart w:id="22" w:name="adapting-to-global-standards"/>
    <w:p>
      <w:pPr>
        <w:pStyle w:val="Heading3"/>
      </w:pPr>
      <w:r>
        <w:t xml:space="preserve">Adapting to Global Standards</w:t>
      </w:r>
    </w:p>
    <w:p>
      <w:pPr>
        <w:pStyle w:val="FirstParagraph"/>
      </w:pPr>
      <w:r>
        <w:t xml:space="preserve">To remain relevant, designers in Morocco must stay abreast of global trends such as minimalism, sustainable design practices, and user experience (UX) principles. Yet, the book report notes that a purely Western approach often fails to resonate with local audiences. The most effective designs are those that adapt global standards to fit the cultural nuances of Casablanca.</w:t>
      </w:r>
    </w:p>
    <w:bookmarkEnd w:id="22"/>
    <w:bookmarkStart w:id="23" w:name="educational-evolution"/>
    <w:p>
      <w:pPr>
        <w:pStyle w:val="Heading3"/>
      </w:pPr>
      <w:r>
        <w:t xml:space="preserve">Educational Evolution</w:t>
      </w:r>
    </w:p>
    <w:p>
      <w:pPr>
        <w:pStyle w:val="FirstParagraph"/>
      </w:pPr>
      <w:r>
        <w:t xml:space="preserve">The training of new graphic designers in Morocco is also evolving. Universities and specialized schools in Casablanca are increasingly integrating courses on digital tools alongside traditional arts education. This holistic approach ensures that graduates are not only technically proficient but also culturally grounded, capable of creating work that speaks to both local and international sensibilities.</w:t>
      </w:r>
    </w:p>
    <w:bookmarkEnd w:id="23"/>
    <w:bookmarkEnd w:id="24"/>
    <w:bookmarkStart w:id="25" w:name="Xcf0be161eb80014456d3f444cec0b23e9df1aa8"/>
    <w:p>
      <w:pPr>
        <w:pStyle w:val="Heading2"/>
      </w:pPr>
      <w:r>
        <w:t xml:space="preserve">Conclusion: The Future of Visual Storytelling</w:t>
      </w:r>
    </w:p>
    <w:p>
      <w:pPr>
        <w:pStyle w:val="FirstParagraph"/>
      </w:pPr>
      <w:r>
        <w:t xml:space="preserve">In conclusion, the role of the graphic designer in Morocco Casablanca is multifaceted and vital. These professionals are not just creators of images; they are curators of cultural identity, drivers of economic growth, and ambassadors of Moroccan creativity on the world stage. As Casablanca continues to modernize while holding fast to its historical roots, graphic designers will remain at the forefront, shaping how the city is seen and experienced.</w:t>
      </w:r>
    </w:p>
    <w:p>
      <w:pPr>
        <w:pStyle w:val="BodyText"/>
      </w:pPr>
      <w:r>
        <w:t xml:space="preserve">The synthesis of traditional artistry and modern design technology creates a unique design ecosystem in Casablanca. This book report underscores that understanding this dynamic requires looking beyond surface-level aesthetics to recognize the deeper cultural narratives being constructed through visual communication. For businesses, policymakers, and cultural institutions in Morocco, investing in graphic design is an investment in the nation's soft power and future prosperity.</w:t>
      </w:r>
    </w:p>
    <w:p>
      <w:pPr>
        <w:pStyle w:val="BodyText"/>
      </w:pPr>
      <w:r>
        <w:t xml:space="preserve">As we look toward the future, it is clear that Casablanca will continue to be a beacon of creative innovation. The graphic designers working within this vibrant city are crafting a visual language that is distinctly Moroccan yet universally understood, ensuring that "The White City" remains illuminated not just by its architecture, but by its art.</w:t>
      </w:r>
    </w:p>
    <w:p>
      <w:r>
        <w:pict>
          <v:rect style="width:0;height:1.5pt" o:hralign="center" o:hrstd="t" o:hr="t"/>
        </w:pict>
      </w:r>
    </w:p>
    <w:p>
      <w:pPr>
        <w:pStyle w:val="FirstParagraph"/>
      </w:pPr>
      <w:r>
        <w:rPr>
          <w:iCs/>
          <w:i/>
        </w:rPr>
        <w:t xml:space="preserve">This report was compiled to highlight the significance of design in urban cultural development. It serves as a resource for students, professionals, and stakeholders interested in the intersection of art, commerce, and culture in North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Soul of the Graphic Designer in Morocco Casablanca</dc:title>
  <dc:creator/>
  <dc:language>en</dc:language>
  <cp:keywords/>
  <dcterms:created xsi:type="dcterms:W3CDTF">2026-07-30T02:21:45Z</dcterms:created>
  <dcterms:modified xsi:type="dcterms:W3CDTF">2026-07-30T02:21:45Z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