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Visual</w:t>
      </w:r>
      <w:r>
        <w:t xml:space="preserve"> </w:t>
      </w:r>
      <w:r>
        <w:t xml:space="preserve">Voice</w:t>
      </w:r>
      <w:r>
        <w:t xml:space="preserve"> </w:t>
      </w:r>
      <w:r>
        <w:t xml:space="preserve">of</w:t>
      </w:r>
      <w:r>
        <w:t xml:space="preserve"> </w:t>
      </w:r>
      <w:r>
        <w:t xml:space="preserve">Nigeria</w:t>
      </w:r>
      <w:r>
        <w:t xml:space="preserve"> </w:t>
      </w:r>
      <w:r>
        <w:t xml:space="preserve">Abuja</w:t>
      </w:r>
    </w:p>
    <w:bookmarkStart w:id="28" w:name="X8c850ab78dd92f0d9d207341e340647eabc7e18"/>
    <w:p>
      <w:pPr>
        <w:pStyle w:val="Heading1"/>
      </w:pPr>
      <w:r>
        <w:t xml:space="preserve">Book Report Analysis: The Role and Evolution of the Graphic Designer in Nigeria Abuja</w:t>
      </w:r>
    </w:p>
    <w:p>
      <w:pPr>
        <w:pStyle w:val="FirstParagraph"/>
      </w:pPr>
      <w:r>
        <w:rPr>
          <w:bCs/>
          <w:b/>
        </w:rPr>
        <w:t xml:space="preserve">Title:</w:t>
      </w:r>
      <w:r>
        <w:br/>
      </w:r>
      <w:r>
        <w:t xml:space="preserve">The Visual Voice of Africa: Designing Identity in the New Capital</w:t>
      </w:r>
      <w:r>
        <w:br/>
      </w:r>
      <w:r>
        <w:br/>
      </w:r>
      <w:r>
        <w:rPr>
          <w:bCs/>
          <w:b/>
        </w:rPr>
        <w:t xml:space="preserve">Fictional Author:</w:t>
      </w:r>
      <w:r>
        <w:br/>
      </w:r>
      <w:r>
        <w:t xml:space="preserve">Chinedu Okafor, PhD (A Scholar specializing in West African Media Studies)</w:t>
      </w:r>
      <w:r>
        <w:br/>
      </w:r>
      <w:r>
        <w:br/>
      </w:r>
      <w:r>
        <w:rPr>
          <w:bCs/>
          <w:b/>
        </w:rPr>
        <w:t xml:space="preserve">Date of Report:</w:t>
      </w:r>
      <w:r>
        <w:br/>
      </w:r>
      <w:r>
        <w:t xml:space="preserve">October 2023</w:t>
      </w:r>
      <w:r>
        <w:br/>
      </w:r>
      <w:r>
        <w:br/>
      </w:r>
      <w:r>
        <w:rPr>
          <w:bCs/>
          <w:b/>
        </w:rPr>
        <w:t xml:space="preserve">Candidate Name:</w:t>
      </w:r>
      <w:r>
        <w:br/>
      </w:r>
      <w:r>
        <w:t xml:space="preserve">[Your Name]</w:t>
      </w:r>
      <w:r>
        <w:br/>
      </w:r>
    </w:p>
    <w:bookmarkStart w:id="20" w:name="i.-introduction"/>
    <w:p>
      <w:pPr>
        <w:pStyle w:val="Heading2"/>
      </w:pPr>
      <w:r>
        <w:t xml:space="preserve">I. Introduction</w:t>
      </w:r>
    </w:p>
    <w:p>
      <w:pPr>
        <w:pStyle w:val="FirstParagraph"/>
      </w:pPr>
      <w:r>
        <w:t xml:space="preserve">This book report serves as a comprehensive analysis of the professional trajectory, cultural significance, and economic impact of the Graphic Designer within the specific context of Nigeria Abuja. While graphic design is a global profession, its manifestation in Nigeria Abuja—the planned capital city established to foster unity and modernization—presents unique sociological and aesthetic dynamics. This report explores how designers in this region navigate the tension between traditional Nigerian heritage and contemporary global digital trends.</w:t>
      </w:r>
    </w:p>
    <w:p>
      <w:pPr>
        <w:pStyle w:val="BodyText"/>
      </w:pPr>
      <w:r>
        <w:t xml:space="preserve">Nigeria Abuja stands as a symbol of Nigeria's political ambition, having been built from scratch to replace Lagos as the federal capital. Consequently, the design language emerging from this city is not merely decorative; it is foundational to how the nation presents itself internally and externally. The Graphic Designer in this context acts as a bridge between policy and public perception, translating complex governmental directives into accessible visual narratives.</w:t>
      </w:r>
    </w:p>
    <w:bookmarkEnd w:id="20"/>
    <w:bookmarkStart w:id="21" w:name="X0b560d6237328cfe6aacc9b910d90bc17b8212d"/>
    <w:p>
      <w:pPr>
        <w:pStyle w:val="Heading2"/>
      </w:pPr>
      <w:r>
        <w:t xml:space="preserve">II. Contextual Background: The Abuja Design Landscape</w:t>
      </w:r>
    </w:p>
    <w:p>
      <w:pPr>
        <w:pStyle w:val="FirstParagraph"/>
      </w:pPr>
      <w:r>
        <w:t xml:space="preserve">The book posits that the environment of Nigeria Abuja is distinct from other Nigerian cities like Lagos or Kano due to its deliberate urban planning and diplomatic density. For a Graphic Designer working in this hub, the clientele is diverse, ranging from international embassies and NGOs to federal ministries and local startups. This diversity requires a versatile skill set that goes beyond software proficiency.</w:t>
      </w:r>
    </w:p>
    <w:p>
      <w:pPr>
        <w:pStyle w:val="BodyText"/>
      </w:pPr>
      <w:r>
        <w:t xml:space="preserve">The text highlights that the "Abuja Aesthetic" often leans towards minimalism and corporate professionalism, reflecting the city's status as a diplomatic capital. However, this is increasingly being challenged by younger designers who are injecting vibrant Afro-centric patterns and bold typography into their work. This evolution suggests a shift from serving only government contracts to engaging in commercial branding for the growing private sector in Nigeria Abuja.</w:t>
      </w:r>
    </w:p>
    <w:bookmarkEnd w:id="21"/>
    <w:bookmarkStart w:id="25" w:name="iii.-key-themes-and-analysis"/>
    <w:p>
      <w:pPr>
        <w:pStyle w:val="Heading2"/>
      </w:pPr>
      <w:r>
        <w:t xml:space="preserve">III. Key Themes and Analysis</w:t>
      </w:r>
    </w:p>
    <w:bookmarkStart w:id="22" w:name="X1d49b93b49a62dc8ffb8d97f30829e4087addb6"/>
    <w:p>
      <w:pPr>
        <w:pStyle w:val="Heading3"/>
      </w:pPr>
      <w:r>
        <w:t xml:space="preserve">A. Cultural Identity and Visual Storytelling</w:t>
      </w:r>
    </w:p>
    <w:p>
      <w:pPr>
        <w:pStyle w:val="FirstParagraph"/>
      </w:pPr>
      <w:r>
        <w:t xml:space="preserve">A central argument of the study is that a Graphic Designer in Nigeria Abuja cannot operate effectively without a deep understanding of Nigerian cultural semiotics. The book details how designers utilize symbols from the Hausa, Yoruba, Igbo, and other ethnic groups to create inclusive campaigns. In a nation as diverse as Nigeria Abuja represents politically, visual inclusivity is not just an artistic choice but a social necessity.</w:t>
      </w:r>
    </w:p>
    <w:p>
      <w:pPr>
        <w:pStyle w:val="BodyText"/>
      </w:pPr>
      <w:r>
        <w:t xml:space="preserve">The report notes specific case studies where Government of Nigeria campaigns for health initiatives or voting awareness were revitalized by local designers who moved away from Western-centric imagery to relatable, Nigerian contexts. This underscores the power of design in civic engagement within the capital.</w:t>
      </w:r>
    </w:p>
    <w:bookmarkEnd w:id="22"/>
    <w:bookmarkStart w:id="23" w:name="b.-the-economic-implications-of-design"/>
    <w:p>
      <w:pPr>
        <w:pStyle w:val="Heading3"/>
      </w:pPr>
      <w:r>
        <w:t xml:space="preserve">B. The Economic Implications of Design</w:t>
      </w:r>
    </w:p>
    <w:p>
      <w:pPr>
        <w:pStyle w:val="FirstParagraph"/>
      </w:pPr>
      <w:r>
        <w:t xml:space="preserve">The book dedicates a significant section to the economic viability of being a Graphic Designer in Nigeria Abuja. It argues that while Lagos is often seen as the commercial heart of Nigeria, Abuja holds immense power in terms of contract volume due to its proximity to decision-makers. However, it also discusses the challenges: delayed payments from government bodies and a lack of appreciation for intellectual property rights.</w:t>
      </w:r>
    </w:p>
    <w:p>
      <w:pPr>
        <w:pStyle w:val="BodyText"/>
      </w:pPr>
      <w:r>
        <w:t xml:space="preserve">The analysis suggests that successful Graphic Designers in this region have adapted by forming cooperatives and digital agencies that offer holistic solutions rather than just artistic services. They position themselves as strategic partners to clients, which allows them to command higher fees and negotiate better terms.</w:t>
      </w:r>
    </w:p>
    <w:bookmarkEnd w:id="23"/>
    <w:bookmarkStart w:id="24" w:name="c.-technology-and-digital-transformation"/>
    <w:p>
      <w:pPr>
        <w:pStyle w:val="Heading3"/>
      </w:pPr>
      <w:r>
        <w:t xml:space="preserve">C. Technology and Digital Transformation</w:t>
      </w:r>
    </w:p>
    <w:p>
      <w:pPr>
        <w:pStyle w:val="FirstParagraph"/>
      </w:pPr>
      <w:r>
        <w:t xml:space="preserve">In an era where Nigeria Abuja is becoming a tech hub, the role of the Graphic Designer is expanding into User Experience (UX) and User Interface (UI) design. The book highlights that many traditional print designers are retraining to work on mobile applications and web platforms for fintech companies operating in the capital. This transition reflects a broader trend in Nigeria Abuja where digital infrastructure is prioritized alongside physical construction.</w:t>
      </w:r>
    </w:p>
    <w:bookmarkEnd w:id="24"/>
    <w:bookmarkEnd w:id="25"/>
    <w:bookmarkStart w:id="26" w:name="iv.-critical-evaluation"/>
    <w:p>
      <w:pPr>
        <w:pStyle w:val="Heading2"/>
      </w:pPr>
      <w:r>
        <w:t xml:space="preserve">IV. Critical Evaluation</w:t>
      </w:r>
    </w:p>
    <w:p>
      <w:pPr>
        <w:pStyle w:val="FirstParagraph"/>
      </w:pPr>
      <w:r>
        <w:t xml:space="preserve">The strength of this analysis lies in its localized focus. Many design textbooks are Western-centric, assuming a different market structure and consumer behavior. This report successfully argues that the Nigerian Abuja context requires a unique framework for understanding design efficacy.</w:t>
      </w:r>
    </w:p>
    <w:p>
      <w:pPr>
        <w:pStyle w:val="BodyText"/>
      </w:pPr>
      <w:r>
        <w:t xml:space="preserve">However, one limitation noted in the review is the underrepresentation of rural-urban migration effects on design trends. While Nigeria Abuja is urban, its influence extends to surrounding states. A more comprehensive study might explore how design trends in the capital trickle down to or diverge from regional markets.</w:t>
      </w:r>
    </w:p>
    <w:p>
      <w:pPr>
        <w:pStyle w:val="BodyText"/>
      </w:pPr>
      <w:r>
        <w:t xml:space="preserve">Furthermore, the book could have delved deeper into the educational aspect. With many Graphic Designers in Nigeria Abuja being self-taught due to gaps in formal academic curricula, discussing mentorship structures and online learning resources would add value to the discourse.</w:t>
      </w:r>
    </w:p>
    <w:bookmarkEnd w:id="26"/>
    <w:bookmarkStart w:id="27" w:name="v.-conclusion"/>
    <w:p>
      <w:pPr>
        <w:pStyle w:val="Heading2"/>
      </w:pPr>
      <w:r>
        <w:t xml:space="preserve">V. Conclusion</w:t>
      </w:r>
    </w:p>
    <w:p>
      <w:pPr>
        <w:pStyle w:val="FirstParagraph"/>
      </w:pPr>
      <w:r>
        <w:t xml:space="preserve">In conclusion, this book report emphasizes that the Graphic Designer in Nigeria Abuja is a critical agent of cultural expression and economic development. They are not merely decorators but strategic communicators who shape the visual identity of a nation striving for unity and modernity.</w:t>
      </w:r>
    </w:p>
    <w:p>
      <w:pPr>
        <w:pStyle w:val="BodyText"/>
      </w:pPr>
      <w:r>
        <w:t xml:space="preserve">The findings suggest that as Nigeria Abuja continues to grow, so too will the sophistication of its design sector. We can expect to see more integration of AI in design workflows, greater emphasis on sustainable printing practices, and an even stronger fusion of traditional African art with modern digital mediums. For any professional aspiring to work as a Graphic Designer in this region, understanding these cultural and economic nuances is paramount.</w:t>
      </w:r>
    </w:p>
    <w:p>
      <w:pPr>
        <w:pStyle w:val="BodyText"/>
      </w:pPr>
      <w:r>
        <w:t xml:space="preserve">The book ultimately serves as a manifesto for designers: to be successful in Nigeria Abuja one must master the tools of technology while keeping one’s feet firmly rooted in the rich soil of Nigerian heritage. It is a compelling read for students, practitioners, and policymakers interested in the creative economy of West Africa.</w:t>
      </w:r>
    </w:p>
    <w:p>
      <w:pPr>
        <w:pStyle w:val="BodyText"/>
      </w:pPr>
      <w:r>
        <w:t xml:space="preserve">"Design is not just what it looks like and feels like. Design is how it works within the social fabric of Nigeria Abuja." – Excerpt from Chapter 4.</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Visual Voice of Nigeria Abuja</dc:title>
  <dc:creator/>
  <dc:language>en</dc:language>
  <cp:keywords/>
  <dcterms:created xsi:type="dcterms:W3CDTF">2026-07-29T18:23:24Z</dcterms:created>
  <dcterms:modified xsi:type="dcterms:W3CDTF">2026-07-29T18:23:24Z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