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0" w:name="title"/>
    <w:p>
      <w:pPr>
        <w:pStyle w:val="Heading3"/>
      </w:pPr>
      <w:r>
        <w:rPr>
          <w:bCs/>
          <w:b/>
        </w:rPr>
        <w:t xml:space="preserve">Title:</w:t>
      </w:r>
    </w:p>
    <w:p>
      <w:pPr>
        <w:pStyle w:val="FirstParagraph"/>
      </w:pPr>
      <w:r>
        <w:t xml:space="preserve">Visual Voices: The Evolving Role of the Graphic Designer in a Globalizing World</w:t>
      </w:r>
      <w:r>
        <w:br/>
      </w:r>
      <w:r>
        <w:br/>
      </w:r>
    </w:p>
    <w:bookmarkEnd w:id="20"/>
    <w:bookmarkStart w:id="21" w:name="focal-region-for-analysis"/>
    <w:p>
      <w:pPr>
        <w:pStyle w:val="Heading3"/>
      </w:pPr>
      <w:r>
        <w:rPr>
          <w:bCs/>
          <w:b/>
        </w:rPr>
        <w:t xml:space="preserve">Focal Region for Analysis:</w:t>
      </w:r>
    </w:p>
    <w:p>
      <w:pPr>
        <w:pStyle w:val="FirstParagraph"/>
      </w:pPr>
      <w:r>
        <w:t xml:space="preserve">South Africa Johannesburg</w:t>
      </w:r>
      <w:r>
        <w:br/>
      </w:r>
      <w:r>
        <w:br/>
      </w:r>
    </w:p>
    <w:bookmarkEnd w:id="21"/>
    <w:bookmarkStart w:id="22" w:name="date-of-report"/>
    <w:p>
      <w:pPr>
        <w:pStyle w:val="Heading3"/>
      </w:pPr>
      <w:r>
        <w:rPr>
          <w:bCs/>
          <w:b/>
        </w:rPr>
        <w:t xml:space="preserve">Date of Report:</w:t>
      </w:r>
    </w:p>
    <w:p>
      <w:pPr>
        <w:pStyle w:val="FirstParagraph"/>
      </w:pPr>
      <w:r>
        <w:t xml:space="preserve">October 26, 2023</w:t>
      </w:r>
      <w:r>
        <w:br/>
      </w:r>
      <w:r>
        <w:br/>
      </w:r>
      <w:r>
        <w:t xml:space="preserve">Note: This report analyzes the theoretical frameworks presented in contemporary design literature and applies them specifically to the unique socio-economic and cultural landscape of South Africa Johannesburg.</w:t>
      </w:r>
    </w:p>
    <w:bookmarkEnd w:id="22"/>
    <w:bookmarkStart w:id="28" w:name="book-report-the-graphic-designer"/>
    <w:p>
      <w:pPr>
        <w:pStyle w:val="Heading1"/>
      </w:pPr>
      <w:r>
        <w:t xml:space="preserve">Book Report: The Graphic Designer</w:t>
      </w:r>
    </w:p>
    <w:p>
      <w:pPr>
        <w:pStyle w:val="FirstParagraph"/>
      </w:pPr>
      <w:r>
        <w:rPr>
          <w:bCs/>
          <w:b/>
        </w:rPr>
        <w:t xml:space="preserve">Introduction</w:t>
      </w:r>
    </w:p>
    <w:p>
      <w:pPr>
        <w:pStyle w:val="BodyText"/>
      </w:pPr>
      <w:r>
        <w:t xml:space="preserve">In the contemporary discourse of visual communication, the role of the Graphic Designer has transcended mere aesthetic arrangement. This book report explores how modern design theory intersects with local realities, focusing intensely on a specific geographic and cultural context: South Africa Johannesburg. Johannesburg is not merely a setting; it is a vibrant, chaotic, and dynamic ecosystem that demands a specialized approach to graphic design. By examining the principles of visual storytelling through the lens of this major economic hub in South Africa, we can understand how the Graphic Designer functions as both an artist and a sociologist.</w:t>
      </w:r>
    </w:p>
    <w:p>
      <w:pPr>
        <w:pStyle w:val="BodyText"/>
      </w:pPr>
      <w:r>
        <w:t xml:space="preserve">The text argues that design is never neutral. It is a powerful tool for communication that reflects societal values, political structures, and cultural identities. When applied to South Africa Johannesburg, this argument becomes particularly potent. As the largest city in South Africa and the economic heart of the continent, Johannesburg presents a unique challenge and opportunity for Graphic Designers who must navigate a landscape of diverse languages (including Zulu, Sotho, Afrikaans, English, and Tshivenda), stark economic disparities, and rich historical narratives.</w:t>
      </w:r>
    </w:p>
    <w:bookmarkStart w:id="23" w:name="the-identity-crisis-decolonizing-visuals"/>
    <w:p>
      <w:pPr>
        <w:pStyle w:val="Heading2"/>
      </w:pPr>
      <w:r>
        <w:t xml:space="preserve">The Identity Crisis: Decolonizing Visuals</w:t>
      </w:r>
    </w:p>
    <w:p>
      <w:pPr>
        <w:pStyle w:val="FirstParagraph"/>
      </w:pPr>
      <w:r>
        <w:t xml:space="preserve">A central theme in the book is the concept of decolonization in design. For decades, graphic design education and practice were dominated by Western standards of typography, color theory, and layout. However, the modern Graphic Designer operating in South Africa Johannesburg must confront this legacy. The report highlights how designers are increasingly rejecting Eurocentric templates that feel alien to the local populace.</w:t>
      </w:r>
    </w:p>
    <w:p>
      <w:pPr>
        <w:pStyle w:val="BodyText"/>
      </w:pPr>
      <w:r>
        <w:t xml:space="preserve">In Johannesburg specifically, we see a rise in "Afropolitan" design aesthetics. This style blends traditional African motifs with modern digital minimalism. For instance, advertising campaigns for local banks or telecommunications companies in South Africa Johannesburg often utilize vibrant patterns inspired by Ndebele art alongside clean, sans-serif typography that signifies global connectivity. This hybrid approach is crucial because it respects the heritage of the community while acknowledging their desire for modernity and global integration.</w:t>
      </w:r>
    </w:p>
    <w:p>
      <w:pPr>
        <w:pStyle w:val="BlockText"/>
      </w:pPr>
      <w:r>
        <w:t xml:space="preserve">"A Graphic Designer in South Africa Johannesburg does not just create images; they negotiate between tradition and innovation, ensuring that visual communication resonates with a audience that is both deeply rooted and fiercely forward-looking."</w:t>
      </w:r>
    </w:p>
    <w:bookmarkEnd w:id="23"/>
    <w:bookmarkStart w:id="24" w:name="economic-realities-and-accessibility"/>
    <w:p>
      <w:pPr>
        <w:pStyle w:val="Heading2"/>
      </w:pPr>
      <w:r>
        <w:t xml:space="preserve">Economic Realities and Accessibility</w:t>
      </w:r>
    </w:p>
    <w:p>
      <w:pPr>
        <w:pStyle w:val="FirstParagraph"/>
      </w:pPr>
      <w:r>
        <w:t xml:space="preserve">The book also dedicates significant attention to the economic constraints under which designers must operate. In many parts of South Africa Johannesburg, access to high-end design software may be limited due to cost, leading to innovative uses of open-source tools or mobile-based design apps. Furthermore, the target audience for these designs is not always affluent. Therefore, the Graphic Designer must prioritize clarity and accessibility over complexity.</w:t>
      </w:r>
    </w:p>
    <w:p>
      <w:pPr>
        <w:pStyle w:val="BodyText"/>
      </w:pPr>
      <w:r>
        <w:t xml:space="preserve">This economic context influences how information is disseminated. In Soweto or Alexandra Township within South Africa Johannesburg, graphic design often serves a public service function. Posters announcing community meetings, health warnings about disease prevention, or job opportunities need to be legible from a distance and understandable across language barriers. The report emphasizes that effective Graphic Design in this region relies heavily on visual hierarchies that bypass literacy challenges, using icons and color coding to communicate urgent messages.</w:t>
      </w:r>
    </w:p>
    <w:bookmarkEnd w:id="24"/>
    <w:bookmarkStart w:id="25" w:name="the-digital-transition"/>
    <w:p>
      <w:pPr>
        <w:pStyle w:val="Heading2"/>
      </w:pPr>
      <w:r>
        <w:t xml:space="preserve">The Digital Transition</w:t>
      </w:r>
    </w:p>
    <w:p>
      <w:pPr>
        <w:pStyle w:val="FirstParagraph"/>
      </w:pPr>
      <w:r>
        <w:t xml:space="preserve">The digital revolution has reshaped the role of the Graphic Designer globally, but its impact in South Africa Johannesburg is profound. With high mobile phone penetration rates in urban areas like Johannesburg, the majority of visual communication now happens on small screens. The book discusses how this shift demands a responsive approach to design.</w:t>
      </w:r>
    </w:p>
    <w:p>
      <w:pPr>
        <w:pStyle w:val="BodyText"/>
      </w:pPr>
      <w:r>
        <w:t xml:space="preserve">In the context of South Africa Johannesburg, this means that Graphic Designers must optimize for data-light environments. Websites and digital advertisements must load quickly on slower networks common in certain areas. Moreover, social media platforms like WhatsApp and Facebook are primary channels for local business marketing. Consequently, the modern Graphic Designer in this region is expected to be a multi-disciplinary expert capable of producing static visuals, motion graphics, and interactive content tailored for mobile consumption.</w:t>
      </w:r>
    </w:p>
    <w:bookmarkEnd w:id="25"/>
    <w:bookmarkStart w:id="26" w:name="cultural-sensitivity-and-branding"/>
    <w:p>
      <w:pPr>
        <w:pStyle w:val="Heading2"/>
      </w:pPr>
      <w:r>
        <w:t xml:space="preserve">Cultural Sensitivity and Branding</w:t>
      </w:r>
    </w:p>
    <w:p>
      <w:pPr>
        <w:pStyle w:val="FirstParagraph"/>
      </w:pPr>
      <w:r>
        <w:t xml:space="preserve">One of the most critical aspects discussed in the text is cultural sensitivity. Johannesburg is often referred to as the "City of Gold," but it is also a city of migration, where people from across Africa and the world converge. A Graphic Designer working here must possess high emotional intelligence and cultural awareness. Missteps in visual representation can lead to severe backlash.</w:t>
      </w:r>
    </w:p>
    <w:p>
      <w:pPr>
        <w:pStyle w:val="BodyText"/>
      </w:pPr>
      <w:r>
        <w:t xml:space="preserve">The report cites examples where international brands failed in South Africa Johannesburg due to insensitive imagery or inappropriate color choices (for example, using colors associated with mourning in specific cultural contexts). Conversely, successful local brands thrive because they employ Graphic Designers who understand the nuances of township culture, slang (Tsotsitaal), and humor. This deep local knowledge allows for branding that feels authentic rather than imposed.</w:t>
      </w:r>
    </w:p>
    <w:bookmarkEnd w:id="26"/>
    <w:bookmarkStart w:id="27" w:name="conclusion"/>
    <w:p>
      <w:pPr>
        <w:pStyle w:val="Heading2"/>
      </w:pPr>
      <w:r>
        <w:t xml:space="preserve">Conclusion</w:t>
      </w:r>
    </w:p>
    <w:p>
      <w:pPr>
        <w:pStyle w:val="FirstParagraph"/>
      </w:pPr>
      <w:r>
        <w:t xml:space="preserve">In conclusion, this book report underscores that being a Graphic Designer in South Africa Johannesburg is a multifaceted profession requiring more than just technical proficiency in Adobe Creative Suite or Figma. It requires an understanding of history, economics, sociology, and linguistics. The Graphic Designer acts as a bridge between the global digital world and the local physical reality of one of Africa’s most dynamic cities.</w:t>
      </w:r>
    </w:p>
    <w:p>
      <w:pPr>
        <w:pStyle w:val="BodyText"/>
      </w:pPr>
      <w:r>
        <w:t xml:space="preserve">The findings suggest that future design education in South Africa Johannesburg should emphasize community engagement and cultural research alongside technical skills. As South Africa continues to evolve, so too will its visual language. The Graphic Designer must remain adaptable, creative, and socially responsible, ensuring that their work not only sells products or services but also contributes positively to the cultural narrative of the region.</w:t>
      </w:r>
    </w:p>
    <w:p>
      <w:pPr>
        <w:pStyle w:val="BodyText"/>
      </w:pPr>
      <w:r>
        <w:t xml:space="preserve">For practitioners and students alike in South Africa Johannesburg, this report serves as a reminder that design is a powerful social tool. By embracing the unique challenges and opportunities of this environment, Graphic Designers can create visual solutions that are not only aesthetically pleasing but also socially impactful and culturally relevant.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South Africa Johannesburg</dc:title>
  <dc:creator/>
  <dc:language>en</dc:language>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