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Madrid</w:t>
      </w:r>
    </w:p>
    <w:bookmarkStart w:id="26" w:name="Xca0ce9ddcc0addc9f0d5b7cfacf9cae0650c36a"/>
    <w:p>
      <w:pPr>
        <w:pStyle w:val="Heading1"/>
      </w:pPr>
      <w:r>
        <w:t xml:space="preserve">Book Report: The Evolving Role of the Graphic Designer in Spain Madrid</w:t>
      </w:r>
    </w:p>
    <w:p>
      <w:pPr>
        <w:pStyle w:val="FirstParagraph"/>
      </w:pPr>
      <w:r>
        <w:rPr>
          <w:bCs/>
          <w:b/>
        </w:rPr>
        <w:t xml:space="preserve">Date:</w:t>
      </w:r>
      <w:r>
        <w:t xml:space="preserve"> </w:t>
      </w:r>
      <w:r>
        <w:t xml:space="preserve">October 26, 2023</w:t>
      </w:r>
      <w:r>
        <w:br/>
      </w:r>
      <w:r>
        <w:rPr>
          <w:bCs/>
          <w:b/>
        </w:rPr>
        <w:t xml:space="preserve">To:</w:t>
      </w:r>
      <w:r>
        <w:t xml:space="preserve"> </w:t>
      </w:r>
    </w:p>
    <w:bookmarkStart w:id="20" w:name="Xada44c037aa8d263d196dafbbe2dfbbc985a98b"/>
    <w:p>
      <w:pPr>
        <w:pStyle w:val="Heading2"/>
      </w:pPr>
      <w:r>
        <w:t xml:space="preserve">Introduction: The Context of the Graphic Designer</w:t>
      </w:r>
    </w:p>
    <w:p>
      <w:pPr>
        <w:pStyle w:val="FirstParagraph"/>
      </w:pPr>
      <w:r>
        <w:t xml:space="preserve">In the contemporary landscape of visual communication, few subjects are as dynamic or as culturally significant as that of the</w:t>
      </w:r>
      <w:r>
        <w:t xml:space="preserve"> </w:t>
      </w:r>
      <w:r>
        <w:t xml:space="preserve">. This book report serves to analyze how modern design principles intersect with specific regional identities, particularly within one of Europe’s most vibrant cultural capitals. While graphic design is often viewed through a globalized lens, understanding its nuances requires a localized perspective. This report focuses on the unique position of the</w:t>
      </w:r>
      <w:r>
        <w:t xml:space="preserve"> </w:t>
      </w:r>
      <w:r>
        <w:rPr>
          <w:iCs/>
          <w:i/>
          <w:bCs/>
          <w:b/>
        </w:rPr>
        <w:t xml:space="preserve">Graphic Designer</w:t>
      </w:r>
      <w:r>
        <w:t xml:space="preserve"> </w:t>
      </w:r>
      <w:r>
        <w:t xml:space="preserve">operating within the complex social, political, and aesthetic fabric of</w:t>
      </w:r>
      <w:r>
        <w:t xml:space="preserve"> </w:t>
      </w:r>
      <w:r>
        <w:rPr>
          <w:bCs/>
          <w:b/>
        </w:rPr>
        <w:t xml:space="preserve">. Madrid is not merely a backdrop; it is an active participant in shaping design trends, influencing how visual messages are constructed and consumed by its diverse population. The purpose of this document is to explore the responsibilities, challenges, and cultural imperatives facing the modern</w:t>
      </w:r>
      <w:r>
        <w:rPr>
          <w:bCs/>
          <w:b/>
        </w:rPr>
        <w:t xml:space="preserve"> </w:t>
      </w:r>
      <w:r>
        <w:rPr>
          <w:iCs/>
          <w:i/>
          <w:bCs/>
          <w:b/>
          <w:bCs/>
          <w:b/>
        </w:rPr>
        <w:t xml:space="preserve">Graphic Designer</w:t>
      </w:r>
      <w:r>
        <w:rPr>
          <w:bCs/>
          <w:b/>
        </w:rPr>
        <w:t xml:space="preserve"> </w:t>
      </w:r>
      <w:r>
        <w:rPr>
          <w:bCs/>
          <w:b/>
        </w:rPr>
        <w:t xml:space="preserve">in this specific locale.</w:t>
      </w:r>
    </w:p>
    <w:bookmarkEnd w:id="20"/>
    <w:bookmarkStart w:id="21" w:name="Xdb5b58d867da598d2ed8218f57b94caa0b1af31"/>
    <w:p>
      <w:pPr>
        <w:pStyle w:val="Heading2"/>
      </w:pPr>
      <w:r>
        <w:t xml:space="preserve">The Cultural Tapestry of Spain Madrid as a Design Catalyst</w:t>
      </w:r>
    </w:p>
    <w:p>
      <w:pPr>
        <w:pStyle w:val="FirstParagraph"/>
      </w:pPr>
      <w:r>
        <w:t xml:space="preserve">To understand the role of design in this region, one must first appreciate the historical depth and contemporary energy of</w:t>
      </w:r>
      <w:r>
        <w:t xml:space="preserve"> </w:t>
      </w:r>
      <w:r>
        <w:rPr>
          <w:bCs/>
          <w:b/>
        </w:rPr>
        <w:t xml:space="preserve">. The city is a palimpsest, where layers of history from the Habsburg era to modernist movements like La Movida Madrileña are visible. For the</w:t>
      </w:r>
      <w:r>
        <w:rPr>
          <w:bCs/>
          <w:b/>
        </w:rPr>
        <w:t xml:space="preserve"> </w:t>
      </w:r>
      <w:r>
        <w:rPr>
          <w:iCs/>
          <w:i/>
          <w:bCs/>
          <w:b/>
          <w:bCs/>
          <w:b/>
        </w:rPr>
        <w:t xml:space="preserve">Graphic Designer</w:t>
      </w:r>
      <w:r>
        <w:rPr>
          <w:bCs/>
          <w:b/>
        </w:rPr>
        <w:t xml:space="preserve">, this richness presents both inspiration and a challenge. Designers in</w:t>
      </w:r>
      <w:r>
        <w:rPr>
          <w:bCs/>
          <w:b/>
        </w:rPr>
        <w:t xml:space="preserve"> </w:t>
      </w:r>
      <w:r>
        <w:rPr>
          <w:bCs/>
          <w:b/>
          <w:bCs/>
          <w:b/>
        </w:rPr>
        <w:t xml:space="preserve"> </w:t>
      </w:r>
      <w:r>
        <w:rPr>
          <w:bCs/>
          <w:b/>
          <w:bCs/>
          <w:b/>
        </w:rPr>
        <w:t xml:space="preserve">cannot rely on generic international templates; they must engage with a local audience that is deeply aware of its heritage yet fiercely proud of its modernity.</w:t>
      </w:r>
      <w:r>
        <w:rPr>
          <w:bCs/>
          <w:b/>
          <w:bCs/>
          <w:b/>
        </w:rPr>
        <w:t xml:space="preserve"> </w:t>
      </w:r>
      <w:r>
        <w:rPr>
          <w:bCs/>
          <w:b/>
          <w:bCs/>
          <w:b/>
        </w:rPr>
        <w:t xml:space="preserve">The visual language of</w:t>
      </w:r>
      <w:r>
        <w:rPr>
          <w:bCs/>
          <w:b/>
          <w:bCs/>
          <w:b/>
        </w:rPr>
        <w:t xml:space="preserve"> </w:t>
      </w:r>
      <w:r>
        <w:rPr>
          <w:iCs/>
          <w:i/>
          <w:bCs/>
          <w:b/>
          <w:bCs/>
          <w:b/>
          <w:bCs/>
          <w:b/>
        </w:rPr>
        <w:t xml:space="preserve">Spain Madrid</w:t>
      </w:r>
      <w:r>
        <w:rPr>
          <w:bCs/>
          <w:b/>
          <w:bCs/>
          <w:b/>
        </w:rPr>
        <w:t xml:space="preserve"> </w:t>
      </w:r>
      <w:r>
        <w:rPr>
          <w:bCs/>
          <w:b/>
          <w:bCs/>
          <w:b/>
        </w:rPr>
        <w:t xml:space="preserve">is characterized by bold contrasts, warm color palettes reminiscent of the Iberian sun, and a typographic tradition that balances formality with expressive flair. A successful</w:t>
      </w:r>
      <w:r>
        <w:rPr>
          <w:bCs/>
          <w:b/>
          <w:bCs/>
          <w:b/>
        </w:rPr>
        <w:t xml:space="preserve"> </w:t>
      </w:r>
      <w:r>
        <w:rPr>
          <w:iCs/>
          <w:i/>
          <w:bCs/>
          <w:b/>
          <w:bCs/>
          <w:b/>
          <w:bCs/>
          <w:b/>
        </w:rPr>
        <w:t xml:space="preserve">Graphic Designer</w:t>
      </w:r>
      <w:r>
        <w:rPr>
          <w:bCs/>
          <w:b/>
          <w:bCs/>
          <w:b/>
        </w:rPr>
        <w:t xml:space="preserve"> </w:t>
      </w:r>
      <w:r>
        <w:rPr>
          <w:bCs/>
          <w:b/>
          <w:bCs/>
          <w:b/>
        </w:rPr>
        <w:t xml:space="preserve">in this context must be fluent in these visual dialects. They must navigate the tension between traditional Spanish aesthetics—such as those found in Goya’s prints or Picasso’s cubist experiments—and the sleek, minimalist demands of international corporate branding that now dominates spaces like the Cuatro Torres Business Area.</w:t>
      </w:r>
    </w:p>
    <w:bookmarkEnd w:id="21"/>
    <w:bookmarkStart w:id="22" w:name="the-graphic-designer-beyond-aesthetics"/>
    <w:p>
      <w:pPr>
        <w:pStyle w:val="Heading2"/>
      </w:pPr>
      <w:r>
        <w:t xml:space="preserve">The Graphic Designer: Beyond Aesthetics</w:t>
      </w:r>
    </w:p>
    <w:p>
      <w:pPr>
        <w:pStyle w:val="FirstParagraph"/>
      </w:pPr>
      <w:r>
        <w:t xml:space="preserve">The modern</w:t>
      </w:r>
      <w:r>
        <w:t xml:space="preserve"> </w:t>
      </w:r>
      <w:r>
        <w:rPr>
          <w:iCs/>
          <w:i/>
          <w:bCs/>
          <w:b/>
        </w:rPr>
        <w:t xml:space="preserve">Graphic Designer</w:t>
      </w:r>
      <w:r>
        <w:t xml:space="preserve"> </w:t>
      </w:r>
      <w:r>
        <w:t xml:space="preserve">is no longer just an aesthetician; they are strategic communicators. In</w:t>
      </w:r>
      <w:r>
        <w:t xml:space="preserve"> </w:t>
      </w:r>
      <w:r>
        <w:rPr>
          <w:bCs/>
          <w:b/>
        </w:rPr>
        <w:t xml:space="preserve">, this role has evolved to address urgent social and political themes. The city’s vibrant public life, from its bustling plazas to its progressive urban policies, demands design that is inclusive and socially conscious.</w:t>
      </w:r>
      <w:r>
        <w:rPr>
          <w:bCs/>
          <w:b/>
        </w:rPr>
        <w:t xml:space="preserve"> </w:t>
      </w:r>
      <w:r>
        <w:rPr>
          <w:bCs/>
          <w:b/>
        </w:rPr>
        <w:t xml:space="preserve">A key aspect of being a</w:t>
      </w:r>
      <w:r>
        <w:rPr>
          <w:bCs/>
          <w:b/>
        </w:rPr>
        <w:t xml:space="preserve"> </w:t>
      </w:r>
      <w:r>
        <w:rPr>
          <w:iCs/>
          <w:i/>
          <w:bCs/>
          <w:b/>
          <w:bCs/>
          <w:b/>
        </w:rPr>
        <w:t xml:space="preserve">Graphic Designer</w:t>
      </w:r>
      <w:r>
        <w:rPr>
          <w:bCs/>
          <w:b/>
        </w:rPr>
        <w:t xml:space="preserve"> </w:t>
      </w:r>
      <w:r>
        <w:rPr>
          <w:bCs/>
          <w:b/>
        </w:rPr>
        <w:t xml:space="preserve">in</w:t>
      </w:r>
      <w:r>
        <w:rPr>
          <w:bCs/>
          <w:b/>
        </w:rPr>
        <w:t xml:space="preserve"> </w:t>
      </w:r>
      <w:r>
        <w:rPr>
          <w:bCs/>
          <w:b/>
          <w:bCs/>
          <w:b/>
        </w:rPr>
        <w:t xml:space="preserve"> </w:t>
      </w:r>
      <w:r>
        <w:rPr>
          <w:bCs/>
          <w:b/>
          <w:bCs/>
          <w:b/>
        </w:rPr>
        <w:t xml:space="preserve">involves understanding the multilingual nature of the environment. While Spanish is the primary language, Catalonia’s influence and the influx of international residents mean that bilingual or trilingual design is often necessary. The</w:t>
      </w:r>
      <w:r>
        <w:rPr>
          <w:bCs/>
          <w:b/>
          <w:bCs/>
          <w:b/>
        </w:rPr>
        <w:t xml:space="preserve"> </w:t>
      </w:r>
      <w:r>
        <w:rPr>
          <w:iCs/>
          <w:i/>
          <w:bCs/>
          <w:b/>
          <w:bCs/>
          <w:b/>
          <w:bCs/>
          <w:b/>
        </w:rPr>
        <w:t xml:space="preserve">Graphic Designer</w:t>
      </w:r>
      <w:r>
        <w:rPr>
          <w:bCs/>
          <w:b/>
          <w:bCs/>
          <w:b/>
        </w:rPr>
        <w:t xml:space="preserve"> </w:t>
      </w:r>
      <w:r>
        <w:rPr>
          <w:bCs/>
          <w:b/>
          <w:bCs/>
          <w:b/>
        </w:rPr>
        <w:t xml:space="preserve">must ensure that typography, iconography, and imagery are culturally sensitive across these linguistic boundaries. This requires a deep empathy for user experience (UX) principles tailored to a local demographic that values both efficiency and emotional connection.</w:t>
      </w:r>
      <w:r>
        <w:rPr>
          <w:bCs/>
          <w:b/>
          <w:bCs/>
          <w:b/>
        </w:rPr>
        <w:t xml:space="preserve"> </w:t>
      </w:r>
      <w:r>
        <w:rPr>
          <w:bCs/>
          <w:b/>
          <w:bCs/>
          <w:b/>
        </w:rPr>
        <w:t xml:space="preserve">Furthermore, the economic landscape of</w:t>
      </w:r>
      <w:r>
        <w:rPr>
          <w:bCs/>
          <w:b/>
          <w:bCs/>
          <w:b/>
        </w:rPr>
        <w:t xml:space="preserve"> </w:t>
      </w:r>
      <w:r>
        <w:rPr>
          <w:iCs/>
          <w:i/>
          <w:bCs/>
          <w:b/>
          <w:bCs/>
          <w:b/>
          <w:bCs/>
          <w:b/>
        </w:rPr>
        <w:t xml:space="preserve">Spain Madrid</w:t>
      </w:r>
      <w:r>
        <w:rPr>
          <w:bCs/>
          <w:b/>
          <w:bCs/>
          <w:b/>
        </w:rPr>
        <w:t xml:space="preserve"> </w:t>
      </w:r>
      <w:r>
        <w:rPr>
          <w:bCs/>
          <w:b/>
          <w:bCs/>
          <w:b/>
        </w:rPr>
        <w:t xml:space="preserve">has shifted significantly in recent years. The rise of tech startups alongside traditional industries means that</w:t>
      </w:r>
      <w:r>
        <w:rPr>
          <w:bCs/>
          <w:b/>
          <w:bCs/>
          <w:b/>
        </w:rPr>
        <w:t xml:space="preserve"> </w:t>
      </w:r>
      <w:r>
        <w:rPr>
          <w:iCs/>
          <w:i/>
          <w:bCs/>
          <w:b/>
          <w:bCs/>
          <w:b/>
          <w:bCs/>
          <w:b/>
        </w:rPr>
        <w:t xml:space="preserve">Graphic Designer</w:t>
      </w:r>
      <w:r>
        <w:rPr>
          <w:bCs/>
          <w:b/>
          <w:bCs/>
          <w:b/>
        </w:rPr>
        <w:t xml:space="preserve">s must be versatile. They are expected to work across digital platforms, from social media campaigns targeting Gen Z to printed materials for heritage brands. This versatility is a hallmark of the successful professional in this region, who must bridge the gap between analog nostalgia and digital innovation.</w:t>
      </w:r>
    </w:p>
    <w:bookmarkEnd w:id="22"/>
    <w:bookmarkStart w:id="23" w:name="Xe2dde403827c5510a9a8e97b3e1d84306709830"/>
    <w:p>
      <w:pPr>
        <w:pStyle w:val="Heading2"/>
      </w:pPr>
      <w:r>
        <w:t xml:space="preserve">The Impact of La Movida and Contemporary Arts on Design</w:t>
      </w:r>
    </w:p>
    <w:p>
      <w:pPr>
        <w:pStyle w:val="FirstParagraph"/>
      </w:pPr>
      <w:r>
        <w:t xml:space="preserve">No discussion about design in</w:t>
      </w:r>
      <w:r>
        <w:t xml:space="preserve"> </w:t>
      </w:r>
      <w:r>
        <w:rPr>
          <w:iCs/>
          <w:i/>
          <w:bCs/>
          <w:b/>
        </w:rPr>
        <w:t xml:space="preserve">Spain Madrid</w:t>
      </w:r>
      <w:r>
        <w:t xml:space="preserve"> </w:t>
      </w:r>
      <w:r>
        <w:t xml:space="preserve">can omit the legacy of</w:t>
      </w:r>
      <w:r>
        <w:t xml:space="preserve"> </w:t>
      </w:r>
      <w:r>
        <w:rPr>
          <w:iCs/>
          <w:i/>
        </w:rPr>
        <w:t xml:space="preserve">La Movida Madrileña</w:t>
      </w:r>
      <w:r>
        <w:t xml:space="preserve">. This cultural movement of the late 1970s and 1980s liberated artistic expression from censorship and imposed norms. For today’s</w:t>
      </w:r>
      <w:r>
        <w:t xml:space="preserve"> </w:t>
      </w:r>
      <w:r>
        <w:rPr>
          <w:bCs/>
          <w:b/>
        </w:rPr>
        <w:t xml:space="preserve">, this heritage encourages risk-taking and experimentation. The design scene in Madrid is known for its willingness to break rules, a trait that distinguishes it from more conservative markets in Northern Europe.</w:t>
      </w:r>
      <w:r>
        <w:rPr>
          <w:bCs/>
          <w:b/>
        </w:rPr>
        <w:t xml:space="preserve"> </w:t>
      </w:r>
      <w:r>
        <w:rPr>
          <w:bCs/>
          <w:b/>
        </w:rPr>
        <w:t xml:space="preserve">However, this experimental spirit must be balanced with commercial viability. The</w:t>
      </w:r>
      <w:r>
        <w:rPr>
          <w:bCs/>
          <w:b/>
        </w:rPr>
        <w:t xml:space="preserve"> </w:t>
      </w:r>
      <w:r>
        <w:rPr>
          <w:iCs/>
          <w:i/>
          <w:bCs/>
          <w:b/>
          <w:bCs/>
          <w:b/>
        </w:rPr>
        <w:t xml:space="preserve">Graphic Designer</w:t>
      </w:r>
      <w:r>
        <w:rPr>
          <w:bCs/>
          <w:b/>
        </w:rPr>
        <w:t xml:space="preserve"> </w:t>
      </w:r>
      <w:r>
        <w:rPr>
          <w:bCs/>
          <w:b/>
        </w:rPr>
        <w:t xml:space="preserve">acts as a mediator between artistic ambition and market demand. In</w:t>
      </w:r>
      <w:r>
        <w:rPr>
          <w:bCs/>
          <w:b/>
        </w:rPr>
        <w:t xml:space="preserve"> </w:t>
      </w:r>
      <w:r>
        <w:rPr>
          <w:iCs/>
          <w:i/>
          <w:bCs/>
          <w:b/>
          <w:bCs/>
          <w:b/>
        </w:rPr>
        <w:t xml:space="preserve">Spain Madrid</w:t>
      </w:r>
      <w:r>
        <w:rPr>
          <w:bCs/>
          <w:b/>
          <w:bCs/>
          <w:b/>
        </w:rPr>
        <w:t xml:space="preserve">, where the tourism industry is a cornerstone of the economy, designers also play a crucial role in shaping the city’s brand identity for global visitors. This involves creating visual systems that are welcoming yet authentic, avoiding clichés while capturing the essence of Madrilenian life.</w:t>
      </w:r>
    </w:p>
    <w:bookmarkEnd w:id="23"/>
    <w:bookmarkStart w:id="24" w:name="X6a597c548f496a954f93acd94c50750e2f38c71"/>
    <w:p>
      <w:pPr>
        <w:pStyle w:val="Heading2"/>
      </w:pPr>
      <w:r>
        <w:t xml:space="preserve">Challenges Facing Graphic Designers in Madrid</w:t>
      </w:r>
    </w:p>
    <w:p>
      <w:pPr>
        <w:pStyle w:val="FirstParagraph"/>
      </w:pPr>
      <w:r>
        <w:t xml:space="preserve">Despite its vibrancy, the field is not without challenges. The</w:t>
      </w:r>
      <w:r>
        <w:t xml:space="preserve"> </w:t>
      </w:r>
      <w:r>
        <w:rPr>
          <w:bCs/>
          <w:b/>
        </w:rPr>
        <w:t xml:space="preserve">, like many other cities, faces issues of gentrification and rapid urbanization that affect creative spaces. Rent increases can force studios out of central neighborhoods like Malasaña or La Latina, where design communities traditionally thrived. For the</w:t>
      </w:r>
      <w:r>
        <w:rPr>
          <w:bCs/>
          <w:b/>
        </w:rPr>
        <w:t xml:space="preserve"> </w:t>
      </w:r>
      <w:r>
        <w:rPr>
          <w:iCs/>
          <w:i/>
          <w:bCs/>
          <w:b/>
          <w:bCs/>
          <w:b/>
        </w:rPr>
        <w:t xml:space="preserve">Graphic Designer</w:t>
      </w:r>
      <w:r>
        <w:rPr>
          <w:bCs/>
          <w:b/>
        </w:rPr>
        <w:t xml:space="preserve">, this means adapting to new work environments and potentially collaborating with remote teams across Europe.</w:t>
      </w:r>
      <w:r>
        <w:rPr>
          <w:bCs/>
          <w:b/>
        </w:rPr>
        <w:t xml:space="preserve"> </w:t>
      </w:r>
      <w:r>
        <w:rPr>
          <w:bCs/>
          <w:b/>
        </w:rPr>
        <w:t xml:space="preserve">Additionally, the saturation of digital media requires the</w:t>
      </w:r>
      <w:r>
        <w:rPr>
          <w:bCs/>
          <w:b/>
        </w:rPr>
        <w:t xml:space="preserve"> </w:t>
      </w:r>
      <w:r>
        <w:rPr>
          <w:iCs/>
          <w:i/>
          <w:bCs/>
          <w:b/>
          <w:bCs/>
          <w:b/>
        </w:rPr>
        <w:t xml:space="preserve">Graphic Designer</w:t>
      </w:r>
      <w:r>
        <w:rPr>
          <w:bCs/>
          <w:b/>
        </w:rPr>
        <w:t xml:space="preserve"> </w:t>
      </w:r>
      <w:r>
        <w:rPr>
          <w:bCs/>
          <w:b/>
        </w:rPr>
        <w:t xml:space="preserve">to constantly update their skill set. Mastery of software is no longer enough; understanding data visualization, motion graphics, and augmented reality is becoming essential. In</w:t>
      </w:r>
      <w:r>
        <w:rPr>
          <w:bCs/>
          <w:b/>
        </w:rPr>
        <w:t xml:space="preserve"> </w:t>
      </w:r>
      <w:r>
        <w:rPr>
          <w:bCs/>
          <w:b/>
          <w:bCs/>
          <w:b/>
        </w:rPr>
        <w:t xml:space="preserve">, where competition for creative talent is high among international agencies and local firms, continuous learning is not optional but imperative.</w:t>
      </w:r>
    </w:p>
    <w:bookmarkEnd w:id="24"/>
    <w:bookmarkStart w:id="25" w:name="Xe7f507360bd72d78b55f14c84007432491d1ab2"/>
    <w:p>
      <w:pPr>
        <w:pStyle w:val="Heading2"/>
      </w:pPr>
      <w:r>
        <w:t xml:space="preserve">Conclusion: The Future of Design in Spain Madrid</w:t>
      </w:r>
    </w:p>
    <w:p>
      <w:pPr>
        <w:pStyle w:val="FirstParagraph"/>
      </w:pPr>
      <w:r>
        <w:t xml:space="preserve">In conclusion, the role of the</w:t>
      </w:r>
      <w:r>
        <w:t xml:space="preserve"> </w:t>
      </w:r>
      <w:r>
        <w:t xml:space="preserve"> </w:t>
      </w:r>
      <w:r>
        <w:t xml:space="preserve">in</w:t>
      </w:r>
    </w:p>
    <w:p>
      <w:pPr>
        <w:pStyle w:val="BodyText"/>
      </w:pPr>
      <w:r>
        <w:t xml:space="preserve">**is multifaceted and deeply rooted in cultural context. It requires a professional who is not only technically proficient but also culturally astute, socially responsible, and historically informed. The city provides a unique playground for design innovation, where tradition meets cutting-edge technology.</w:t>
      </w:r>
      <w:r>
        <w:t xml:space="preserve"> </w:t>
      </w:r>
      <w:r>
        <w:t xml:space="preserve">As we look to the future, the</w:t>
      </w:r>
    </w:p>
    <w:p>
      <w:pPr>
        <w:pStyle w:val="BodyText"/>
      </w:pPr>
      <w:r>
        <w:t xml:space="preserve">** will continue to be pivotal in shaping how</w:t>
      </w:r>
    </w:p>
    <w:p>
      <w:pPr>
        <w:pStyle w:val="BodyText"/>
      </w:pPr>
      <w:r>
        <w:rPr>
          <w:iCs/>
          <w:i/>
        </w:rPr>
        <w:t xml:space="preserve">Spain Madrid</w:t>
      </w:r>
      <w:r>
        <w:t xml:space="preserve">** is perceived both locally and globally. They are the storytellers of our time, translating complex ideas into visual narratives that resonate with a diverse audience. For anyone studying or practicing design in this region, understanding these nuances is key to success. The</w:t>
      </w:r>
    </w:p>
    <w:p>
      <w:pPr>
        <w:pStyle w:val="BodyText"/>
      </w:pPr>
      <w:r>
        <w:t xml:space="preserve">** must remain adaptable, innovative, and deeply connected to the pulse of</w:t>
      </w:r>
    </w:p>
    <w:p>
      <w:pPr>
        <w:pStyle w:val="BodyText"/>
      </w:pPr>
      <w:r>
        <w:t xml:space="preserve"> </w:t>
      </w:r>
      <w:r>
        <w:t xml:space="preserve">to thrive in an ever-changing world. This report underscores that while tools may change, the core mission of connecting with people through visual communication remains constant, especially in a city as spirited as Madrid.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Spain Madrid</dc:title>
  <dc:creator/>
  <dc:language>en</dc:language>
  <cp:keywords/>
  <dcterms:created xsi:type="dcterms:W3CDTF">2026-07-29T11:19:19Z</dcterms:created>
  <dcterms:modified xsi:type="dcterms:W3CDTF">2026-07-29T11:19:19Z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