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Swiss</w:t>
      </w:r>
      <w:r>
        <w:t xml:space="preserve"> </w:t>
      </w:r>
      <w:r>
        <w:t xml:space="preserve">Graphic</w:t>
      </w:r>
      <w:r>
        <w:t xml:space="preserve"> </w:t>
      </w:r>
      <w:r>
        <w:t xml:space="preserve">Designer</w:t>
      </w:r>
      <w:r>
        <w:t xml:space="preserve"> </w:t>
      </w:r>
      <w:r>
        <w:t xml:space="preserve">in</w:t>
      </w:r>
      <w:r>
        <w:t xml:space="preserve"> </w:t>
      </w:r>
      <w:r>
        <w:t xml:space="preserve">Zurich</w:t>
      </w:r>
    </w:p>
    <w:p>
      <w:pPr>
        <w:pStyle w:val="FirstParagraph"/>
      </w:pPr>
      <w:r>
        <w:rPr>
          <w:bCs/>
          <w:b/>
        </w:rPr>
        <w:t xml:space="preserve">Title:</w:t>
      </w:r>
      <w:r>
        <w:t xml:space="preserve"> </w:t>
      </w:r>
      <w:r>
        <w:t xml:space="preserve">Precision, Minimalism, and Identity: The Evolution of the Graphic Designer in Zurich</w:t>
      </w:r>
      <w:r>
        <w:br/>
      </w:r>
      <w:r>
        <w:rPr>
          <w:bCs/>
          <w:b/>
        </w:rPr>
        <w:t xml:space="preserve">Date:</w:t>
      </w:r>
      <w:r>
        <w:t xml:space="preserve"> </w:t>
      </w:r>
      <w:r>
        <w:t xml:space="preserve">October 26, 2023</w:t>
      </w:r>
      <w:r>
        <w:br/>
      </w:r>
      <w:r>
        <w:rPr>
          <w:bCs/>
          <w:b/>
        </w:rPr>
        <w:t xml:space="preserve">Audience:</w:t>
      </w:r>
      <w:r>
        <w:t xml:space="preserve"> </w:t>
      </w:r>
      <w:r>
        <w:t xml:space="preserve">Professional Designers &amp; Academic Researchers in Switzerland Zurich</w:t>
      </w:r>
      <w:r>
        <w:br/>
      </w:r>
      <w:r>
        <w:rPr>
          <w:bCs/>
          <w:b/>
        </w:rPr>
        <w:t xml:space="preserve">Total Word Count:</w:t>
      </w:r>
      <w:r>
        <w:t xml:space="preserve"> </w:t>
      </w:r>
      <w:r>
        <w:t xml:space="preserve">Approx. 850 words</w:t>
      </w:r>
    </w:p>
    <w:bookmarkStart w:id="26" w:name="Xae31ac426a616abd6b73295b8fc11c7bd8a0752"/>
    <w:p>
      <w:pPr>
        <w:pStyle w:val="Heading1"/>
      </w:pPr>
      <w:r>
        <w:t xml:space="preserve">The Role of the Graphic Designer in Contemporary Zurich</w:t>
      </w:r>
    </w:p>
    <w:p>
      <w:pPr>
        <w:pStyle w:val="FirstParagraph"/>
      </w:pPr>
      <w:r>
        <w:t xml:space="preserve">This document serves as a comprehensive book report and analytical review concerning the specific professional trajectory, cultural impact, and design philosophy of the</w:t>
      </w:r>
      <w:r>
        <w:t xml:space="preserve"> </w:t>
      </w:r>
      <w:r>
        <w:t xml:space="preserve">Graphic Designer</w:t>
      </w:r>
      <w:r>
        <w:t xml:space="preserve"> </w:t>
      </w:r>
      <w:r>
        <w:t xml:space="preserve">within the unique socio-economic environment of</w:t>
      </w:r>
      <w:r>
        <w:t xml:space="preserve"> </w:t>
      </w:r>
      <w:r>
        <w:t xml:space="preserve">Switzerland Zurich</w:t>
      </w:r>
      <w:r>
        <w:t xml:space="preserve">. As one of Europe’s most significant financial and cultural hubs, Zurich presents a distinct set of challenges and opportunities for creative professionals. This report explores how the legacy of Swiss design informs current practices while adapting to modern digital demands.</w:t>
      </w:r>
    </w:p>
    <w:bookmarkStart w:id="20" w:name="Xd1dd285c276f02aebed79d4db4dcc76e41d659c"/>
    <w:p>
      <w:pPr>
        <w:pStyle w:val="Heading2"/>
      </w:pPr>
      <w:r>
        <w:t xml:space="preserve">The Historical Context: The "Swiss Style" Legacy</w:t>
      </w:r>
    </w:p>
    <w:p>
      <w:pPr>
        <w:pStyle w:val="FirstParagraph"/>
      </w:pPr>
      <w:r>
        <w:t xml:space="preserve">To understand the contemporary role of a</w:t>
      </w:r>
      <w:r>
        <w:t xml:space="preserve"> </w:t>
      </w:r>
      <w:r>
        <w:t xml:space="preserve">Graphic Designer</w:t>
      </w:r>
      <w:r>
        <w:t xml:space="preserve"> </w:t>
      </w:r>
      <w:r>
        <w:t xml:space="preserve">in this region, one must first acknowledge the profound historical weight carried by Swiss design. Zurich was home to some of the most influential figures in modern typography and layout, including Josef Müller-Brockmann and Armin Hofmann. The so-called "International Typographic Style," characterized by grid systems, sans-serif typefaces (such as Helvetica), and objective photography, originated in this very city.</w:t>
      </w:r>
    </w:p>
    <w:p>
      <w:pPr>
        <w:pStyle w:val="BodyText"/>
      </w:pPr>
      <w:r>
        <w:t xml:space="preserve">In</w:t>
      </w:r>
      <w:r>
        <w:t xml:space="preserve"> </w:t>
      </w:r>
      <w:r>
        <w:t xml:space="preserve">Switzerland Zurich</w:t>
      </w:r>
      <w:r>
        <w:t xml:space="preserve">, the legacy of the Swiss Style is not merely a historical footnote; it is a living standard. Local educational institutions, such as the Zurich University of the Arts (ZHdK), continue to teach these principles with rigorous precision. However, this report argues that today’s</w:t>
      </w:r>
      <w:r>
        <w:t xml:space="preserve"> </w:t>
      </w:r>
      <w:r>
        <w:t xml:space="preserve">Graphic Designer</w:t>
      </w:r>
      <w:r>
        <w:t xml:space="preserve"> </w:t>
      </w:r>
      <w:r>
        <w:t xml:space="preserve">in Zurich operates in a transitional space. They are no longer bound strictly by the rigid grids of the mid-20th century but are instead interpreting those principles through a lens of sustainability, digital interaction, and global multiculturalism.</w:t>
      </w:r>
    </w:p>
    <w:bookmarkEnd w:id="20"/>
    <w:bookmarkStart w:id="21" w:name="Xc073eb672ba93619be8c477c80947d1448978d5"/>
    <w:p>
      <w:pPr>
        <w:pStyle w:val="Heading2"/>
      </w:pPr>
      <w:r>
        <w:t xml:space="preserve">The Professional Environment in Switzerland Zurich</w:t>
      </w:r>
    </w:p>
    <w:p>
      <w:pPr>
        <w:pStyle w:val="FirstParagraph"/>
      </w:pPr>
      <w:r>
        <w:t xml:space="preserve">The economic landscape of</w:t>
      </w:r>
      <w:r>
        <w:t xml:space="preserve"> </w:t>
      </w:r>
      <w:r>
        <w:t xml:space="preserve">Switzerland Zurich</w:t>
      </w:r>
      <w:r>
        <w:t xml:space="preserve"> </w:t>
      </w:r>
      <w:r>
        <w:t xml:space="preserve">is defined by high costs of living, high standards of quality, and a concentration of wealth. For the local industry, this translates into specific demands placed upon the</w:t>
      </w:r>
      <w:r>
        <w:t xml:space="preserve"> </w:t>
      </w:r>
      <w:r>
        <w:t xml:space="preserve">Graphic Designer</w:t>
      </w:r>
      <w:r>
        <w:t xml:space="preserve">. Clients in Zurich are often multinational corporations (such as UBS or Credit Suisse), luxury brands (such as Swatch or Richemont), and prestigious cultural institutions.</w:t>
      </w:r>
    </w:p>
    <w:p>
      <w:pPr>
        <w:pStyle w:val="BodyText"/>
      </w:pPr>
      <w:r>
        <w:t xml:space="preserve">Consequently, the output required from a</w:t>
      </w:r>
      <w:r>
        <w:t xml:space="preserve"> </w:t>
      </w:r>
      <w:r>
        <w:t xml:space="preserve">Graphic Designer</w:t>
      </w:r>
      <w:r>
        <w:t xml:space="preserve"> </w:t>
      </w:r>
      <w:r>
        <w:t xml:space="preserve">must be flawless. There is little room for ambiguity. The design must communicate with immediate clarity and elegance. This environment fosters a culture where attention to detail is paramount. A report on this subject would highlight that successful designers in</w:t>
      </w:r>
      <w:r>
        <w:t xml:space="preserve"> </w:t>
      </w:r>
      <w:r>
        <w:t xml:space="preserve">Switzerland Zurich</w:t>
      </w:r>
      <w:r>
        <w:t xml:space="preserve"> </w:t>
      </w:r>
      <w:r>
        <w:t xml:space="preserve">are not only artists but also project managers who understand the financial stakes of branding.</w:t>
      </w:r>
    </w:p>
    <w:bookmarkEnd w:id="21"/>
    <w:bookmarkStart w:id="22" w:name="sustainability-and-ethical-design"/>
    <w:p>
      <w:pPr>
        <w:pStyle w:val="Heading2"/>
      </w:pPr>
      <w:r>
        <w:t xml:space="preserve">Sustainability and Ethical Design</w:t>
      </w:r>
    </w:p>
    <w:p>
      <w:pPr>
        <w:pStyle w:val="FirstParagraph"/>
      </w:pPr>
      <w:r>
        <w:t xml:space="preserve">A critical aspect of modern design practice in this region is sustainability. Switzerland has some of the strictest environmental regulations in the world, and this ethos permeates into creative industries. The contemporary</w:t>
      </w:r>
      <w:r>
        <w:t xml:space="preserve"> </w:t>
      </w:r>
      <w:r>
        <w:t xml:space="preserve">Graphic Designer</w:t>
      </w:r>
      <w:r>
        <w:t xml:space="preserve"> </w:t>
      </w:r>
      <w:r>
        <w:t xml:space="preserve">in Zurich is increasingly expected to consider the lifecycle of their designs. This includes choosing eco-friendly printing materials, reducing digital carbon footprints through efficient web design, and ensuring that visual communications promote sustainable consumer behaviors.</w:t>
      </w:r>
    </w:p>
    <w:p>
      <w:pPr>
        <w:pStyle w:val="BodyText"/>
      </w:pPr>
      <w:r>
        <w:t xml:space="preserve">This shift represents a departure from the pure aestheticism of early Swiss Modernism. Today’s report indicates that a</w:t>
      </w:r>
      <w:r>
        <w:t xml:space="preserve"> </w:t>
      </w:r>
      <w:r>
        <w:t xml:space="preserve">Graphic Designer</w:t>
      </w:r>
      <w:r>
        <w:t xml:space="preserve"> </w:t>
      </w:r>
      <w:r>
        <w:t xml:space="preserve">in this market must possess ethical literacy alongside technical skill. They are tasked with visual narratives that reflect the values of social responsibility, a trait highly valued by both local government bodies and international clients headquartered in</w:t>
      </w:r>
      <w:r>
        <w:t xml:space="preserve"> </w:t>
      </w:r>
      <w:r>
        <w:t xml:space="preserve">Switzerland Zurich</w:t>
      </w:r>
      <w:r>
        <w:t xml:space="preserve">.</w:t>
      </w:r>
    </w:p>
    <w:bookmarkEnd w:id="22"/>
    <w:bookmarkStart w:id="23" w:name="X1e250b1159c4444b276317e11134f7c11897e03"/>
    <w:p>
      <w:pPr>
        <w:pStyle w:val="Heading2"/>
      </w:pPr>
      <w:r>
        <w:t xml:space="preserve">The Impact of Multiculturalism on Visual Identity</w:t>
      </w:r>
    </w:p>
    <w:p>
      <w:pPr>
        <w:pStyle w:val="FirstParagraph"/>
      </w:pPr>
      <w:r>
        <w:t xml:space="preserve">Zurich is an international city, with a significant portion of its population consisting of expatriates and immigrants. This demographic diversity challenges the traditional, homogeneous aesthetic often associated with Swiss design. The modern</w:t>
      </w:r>
      <w:r>
        <w:t xml:space="preserve"> </w:t>
      </w:r>
      <w:r>
        <w:t xml:space="preserve">Graphic Designer</w:t>
      </w:r>
      <w:r>
        <w:t xml:space="preserve"> </w:t>
      </w:r>
      <w:r>
        <w:t xml:space="preserve">must navigate these cultural nuances. Visual communication in Zurich must be inclusive and accessible to German-speaking locals, Italian-speaking residents, French speakers, and a vast international business community.</w:t>
      </w:r>
    </w:p>
    <w:p>
      <w:pPr>
        <w:pStyle w:val="BodyText"/>
      </w:pPr>
      <w:r>
        <w:t xml:space="preserve">This requires a sophisticated approach to typography and color psychology. Reports on local design trends suggest that there is a growing appreciation for typographic experimentation that breaks away from the strict Helvetica dominance of the past. The</w:t>
      </w:r>
      <w:r>
        <w:t xml:space="preserve"> </w:t>
      </w:r>
      <w:r>
        <w:t xml:space="preserve">Graphic Designer</w:t>
      </w:r>
      <w:r>
        <w:t xml:space="preserve"> </w:t>
      </w:r>
      <w:r>
        <w:t xml:space="preserve">in this context acts as a cultural mediator, using visual language to bridge gaps between diverse communities while maintaining the high-quality standards expected in</w:t>
      </w:r>
      <w:r>
        <w:t xml:space="preserve"> </w:t>
      </w:r>
      <w:r>
        <w:t xml:space="preserve">Switzerland Zurich</w:t>
      </w:r>
      <w:r>
        <w:t xml:space="preserve">.</w:t>
      </w:r>
    </w:p>
    <w:bookmarkEnd w:id="23"/>
    <w:bookmarkStart w:id="24" w:name="digital-transformation-and-beyond-print"/>
    <w:p>
      <w:pPr>
        <w:pStyle w:val="Heading2"/>
      </w:pPr>
      <w:r>
        <w:t xml:space="preserve">Digital Transformation and Beyond Print</w:t>
      </w:r>
    </w:p>
    <w:p>
      <w:pPr>
        <w:pStyle w:val="FirstParagraph"/>
      </w:pPr>
      <w:r>
        <w:t xml:space="preserve">While Zurich is famous for its print heritage, the bulk of a modern</w:t>
      </w:r>
      <w:r>
        <w:t xml:space="preserve"> </w:t>
      </w:r>
      <w:r>
        <w:t xml:space="preserve">Graphic Designer</w:t>
      </w:r>
      <w:r>
        <w:t xml:space="preserve">'s workload is now digital. The report emphasizes the necessity for proficiency in UI/UX design, motion graphics, and interactive media. The grid system has evolved from physical paper layouts to responsive web grids that adapt to various screen sizes.</w:t>
      </w:r>
    </w:p>
    <w:p>
      <w:pPr>
        <w:pStyle w:val="BodyText"/>
      </w:pPr>
      <w:r>
        <w:t xml:space="preserve">In</w:t>
      </w:r>
      <w:r>
        <w:t xml:space="preserve"> </w:t>
      </w:r>
      <w:r>
        <w:t xml:space="preserve">Switzerland Zurich</w:t>
      </w:r>
      <w:r>
        <w:t xml:space="preserve">, where technology adoption is rapid and high-speed infrastructure is ubiquitous, the expectation for digital interactivity is high. The</w:t>
      </w:r>
      <w:r>
        <w:t xml:space="preserve"> </w:t>
      </w:r>
      <w:r>
        <w:t xml:space="preserve">Graphic Designer</w:t>
      </w:r>
      <w:r>
        <w:t xml:space="preserve"> </w:t>
      </w:r>
      <w:r>
        <w:t xml:space="preserve">must therefore be a hybrid professional, capable of crafting static logos that are also dynamic brand systems in motion. This evolution ensures that the heritage of Swiss graphic design remains relevant in a screen-dominated world.</w:t>
      </w:r>
    </w:p>
    <w:bookmarkEnd w:id="24"/>
    <w:bookmarkStart w:id="25" w:name="X4af60cf8afba89f0ed10a0a616a5fe72f23fee0"/>
    <w:p>
      <w:pPr>
        <w:pStyle w:val="Heading2"/>
      </w:pPr>
      <w:r>
        <w:t xml:space="preserve">Conclusion: The Future of Design in Zurich</w:t>
      </w:r>
    </w:p>
    <w:p>
      <w:pPr>
        <w:pStyle w:val="FirstParagraph"/>
      </w:pPr>
      <w:r>
        <w:t xml:space="preserve">In conclusion, this book report underscores that the role of the</w:t>
      </w:r>
      <w:r>
        <w:t xml:space="preserve"> </w:t>
      </w:r>
      <w:r>
        <w:t xml:space="preserve">Graphic Designer</w:t>
      </w:r>
      <w:r>
        <w:t xml:space="preserve"> </w:t>
      </w:r>
      <w:r>
        <w:t xml:space="preserve">in</w:t>
      </w:r>
      <w:r>
        <w:t xml:space="preserve"> </w:t>
      </w:r>
      <w:r>
        <w:t xml:space="preserve">Switzerland Zurich</w:t>
      </w:r>
      <w:r>
        <w:t xml:space="preserve"> </w:t>
      </w:r>
      <w:r>
        <w:t xml:space="preserve">is complex and multifaceted. It is not enough to simply master typography or color theory; one must also understand economic pressures, environmental ethics, cultural diversity, and technological innovation. The designer acts as the visual voice of a city that prides itself on precision yet strives for global connectivity.</w:t>
      </w:r>
    </w:p>
    <w:p>
      <w:pPr>
        <w:pStyle w:val="BodyText"/>
      </w:pPr>
      <w:r>
        <w:t xml:space="preserve">For professionals aspiring to work in this market, or for academics studying regional design trends, the key takeaway is adaptability. The principles established in Zurich decades ago provide a foundation of excellence, but the future belongs to those who can apply these principles to solve contemporary problems. The</w:t>
      </w:r>
      <w:r>
        <w:t xml:space="preserve"> </w:t>
      </w:r>
      <w:r>
        <w:t xml:space="preserve">Graphic Designer</w:t>
      </w:r>
      <w:r>
        <w:t xml:space="preserve"> </w:t>
      </w:r>
      <w:r>
        <w:t xml:space="preserve">of tomorrow in</w:t>
      </w:r>
      <w:r>
        <w:t xml:space="preserve"> </w:t>
      </w:r>
      <w:r>
        <w:t xml:space="preserve">Switzerland Zurich</w:t>
      </w:r>
      <w:r>
        <w:t xml:space="preserve"> </w:t>
      </w:r>
      <w:r>
        <w:t xml:space="preserve">will be defined not just by how beautiful their work is, but by how effectively it communicates truth, sustainability, and inclusivity in an increasingly complex world.</w:t>
      </w:r>
    </w:p>
    <w:p>
      <w:r>
        <w:pict>
          <v:rect style="width:0;height:1.5pt" o:hralign="center" o:hrstd="t" o:hr="t"/>
        </w:pict>
      </w:r>
    </w:p>
    <w:p>
      <w:pPr>
        <w:pStyle w:val="FirstParagraph"/>
      </w:pPr>
      <w:r>
        <w:rPr>
          <w:iCs/>
          <w:i/>
        </w:rPr>
        <w:t xml:space="preserve">This document was prepared for internal review and educational purposes regarding design practices in the DACH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Swiss Graphic Designer in Zurich</dc:title>
  <dc:creator/>
  <dc:language>en</dc:language>
  <cp:keywords/>
  <dcterms:created xsi:type="dcterms:W3CDTF">2026-07-30T06:16:57Z</dcterms:created>
  <dcterms:modified xsi:type="dcterms:W3CDTF">2026-07-30T06:16:57Z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