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Modern</w:t>
      </w:r>
      <w:r>
        <w:t xml:space="preserve"> </w:t>
      </w:r>
      <w:r>
        <w:t xml:space="preserve">United</w:t>
      </w:r>
      <w:r>
        <w:t xml:space="preserve"> </w:t>
      </w:r>
      <w:r>
        <w:t xml:space="preserve">Kingdom</w:t>
      </w:r>
      <w:r>
        <w:t xml:space="preserve"> </w:t>
      </w:r>
      <w:r>
        <w:t xml:space="preserve">London</w:t>
      </w:r>
    </w:p>
    <w:bookmarkStart w:id="26" w:name="X4abc03adef6ed58279da7bef4679f9d50d63557"/>
    <w:p>
      <w:pPr>
        <w:pStyle w:val="Heading1"/>
      </w:pPr>
      <w:r>
        <w:t xml:space="preserve">Comprehensive Book Report: The Evolution and Impact of the Graphic Designer in Contemporary United Kingdom London</w:t>
      </w:r>
    </w:p>
    <w:p>
      <w:pPr>
        <w:pStyle w:val="FirstParagraph"/>
      </w:pPr>
      <w:r>
        <w:rPr>
          <w:bCs/>
          <w:b/>
        </w:rPr>
        <w:t xml:space="preserve">Date:</w:t>
      </w:r>
      <w:r>
        <w:t xml:space="preserve"> </w:t>
      </w:r>
      <w:r>
        <w:t xml:space="preserve">October 26, 2023</w:t>
      </w:r>
      <w:r>
        <w:br/>
      </w:r>
      <w:r>
        <w:t xml:space="preserve">A Design Theory and Practice / Cultural Studies</w:t>
      </w:r>
      <w:r>
        <w:br/>
      </w:r>
    </w:p>
    <w:p>
      <w:pPr>
        <w:pStyle w:val="BodyText"/>
      </w:pPr>
      <w:r>
        <w:t xml:space="preserve">Academic Review Board</w:t>
      </w:r>
    </w:p>
    <w:p>
      <w:r>
        <w:pict>
          <v:rect style="width:0;height:1.5pt" o:hralign="center" o:hrstd="t" o:hr="t"/>
        </w:pict>
      </w:r>
    </w:p>
    <w:bookmarkStart w:id="20" w:name="introduction"/>
    <w:p>
      <w:pPr>
        <w:pStyle w:val="Heading2"/>
      </w:pPr>
      <w:r>
        <w:t xml:space="preserve">1. Introduction</w:t>
      </w:r>
    </w:p>
    <w:p>
      <w:pPr>
        <w:pStyle w:val="FirstParagraph"/>
      </w:pPr>
      <w:r>
        <w:t xml:space="preserve">In the vibrant tapestry of modern creative industries, few roles are as pivotal or as misunderstood as that of the Graphic Designer. This book report serves to analyze the multifaceted responsibilities, historical context, and contemporary challenges faced by a Graphic Designer operating within one of the world’s most competitive and culturally rich metropolises: United Kingdom London. The city is not merely a backdrop but an active participant in design discourse, influencing trends from West End theatre posters to global financial branding. This document explores how the identity of the Graphic Designer has evolved from simple visual communication to strategic brand stewardship, specifically within the unique socio-economic landscape of United Kingdom London.</w:t>
      </w:r>
    </w:p>
    <w:bookmarkEnd w:id="20"/>
    <w:bookmarkStart w:id="21" w:name="X2ae1fd7a05b915b0b86725471c18ccd7c4e606c"/>
    <w:p>
      <w:pPr>
        <w:pStyle w:val="Heading2"/>
      </w:pPr>
      <w:r>
        <w:t xml:space="preserve">2. Historical Context: From Print Press to Digital Frontier</w:t>
      </w:r>
    </w:p>
    <w:p>
      <w:pPr>
        <w:pStyle w:val="FirstParagraph"/>
      </w:pPr>
      <w:r>
        <w:t xml:space="preserve">To understand the current state of a Graphic Designer in United Kingdom London, one must first appreciate the lineage that has shaped their profession. Historically, graphic design in Britain was deeply rooted in the Arts and Crafts movement and later influenced by Bauhaus principles during the mid-20th century. However, it was the Swinging Sixties era of London that truly catapulted local designers onto the global stage. Figures like Brian Sedgemore and Neville Brody redefined typography and layout, creating a visual language that was distinctly British yet universally appealing.</w:t>
      </w:r>
    </w:p>
    <w:p>
      <w:pPr>
        <w:pStyle w:val="BodyText"/>
      </w:pPr>
      <w:r>
        <w:t xml:space="preserve">In contemporary times, this heritage has merged with digital innovation. Today’s Graphic Designer in United Kingdom London is expected to possess a hybrid skill set. They are no longer confined to print media; they must navigate the ephemeral nature of social media, the immersive environments of virtual reality, and the tangible demands of sustainable packaging. The book highlights that this transition was not instantaneous but rather a gradual adaptation to technological shifts that have defined urban life in United Kingdom London over the last three decades.</w:t>
      </w:r>
    </w:p>
    <w:bookmarkEnd w:id="21"/>
    <w:bookmarkStart w:id="22" w:name="X2d71fe12d7578ac7b2082bc80e0c4597881f4d0"/>
    <w:p>
      <w:pPr>
        <w:pStyle w:val="Heading2"/>
      </w:pPr>
      <w:r>
        <w:t xml:space="preserve">3. The Unique Ecosystem of United Kingdom London</w:t>
      </w:r>
    </w:p>
    <w:p>
      <w:pPr>
        <w:pStyle w:val="FirstParagraph"/>
      </w:pPr>
      <w:r>
        <w:t xml:space="preserve">The term "United Kingdom London" represents more than a geographical location; it signifies a global hub of finance, art, fashion, and technology. For a Graphic Designer operating in this sphere, the competition is fierce. The book emphasizes that success in United Kingdom London requires more than just aesthetic sensitivity. It demands cultural literacy and strategic thinking.</w:t>
      </w:r>
    </w:p>
    <w:p>
      <w:pPr>
        <w:numPr>
          <w:ilvl w:val="0"/>
          <w:numId w:val="1001"/>
        </w:numPr>
        <w:pStyle w:val="Compact"/>
      </w:pPr>
      <w:r>
        <w:rPr>
          <w:bCs/>
          <w:b/>
        </w:rPr>
        <w:t xml:space="preserve">Diverse Audience:</w:t>
      </w:r>
      <w:r>
        <w:t xml:space="preserve">The Graphic Designer must create work that resonates with a multicultural population while maintaining international appeal, as many clients based in United Kingdom London are global brands.</w:t>
      </w:r>
    </w:p>
    <w:p>
      <w:pPr>
        <w:numPr>
          <w:ilvl w:val="0"/>
          <w:numId w:val="1001"/>
        </w:numPr>
        <w:pStyle w:val="Compact"/>
      </w:pPr>
      <w:r>
        <w:rPr>
          <w:bCs/>
          <w:b/>
        </w:rPr>
        <w:t xml:space="preserve">Cultural Heritage:</w:t>
      </w:r>
      <w:r>
        <w:t xml:space="preserve">Leveraging the rich artistic history of United Kingdom London is often crucial. Successful projects often nod to historical British design traditions, blending them with avant-garde modernism.</w:t>
      </w:r>
    </w:p>
    <w:p>
      <w:pPr>
        <w:numPr>
          <w:ilvl w:val="0"/>
          <w:numId w:val="1001"/>
        </w:numPr>
        <w:pStyle w:val="Compact"/>
      </w:pPr>
      <w:r>
        <w:rPr>
          <w:bCs/>
          <w:b/>
        </w:rPr>
        <w:t xml:space="preserve">Economic Pressures:</w:t>
      </w:r>
      <w:r>
        <w:t xml:space="preserve">The high cost of living and studio space in United Kingdom London forces Graphic Designers to be entrepreneurial. Many operate as freelancers or small agency owners, requiring them to manage business operations alongside creative output.</w:t>
      </w:r>
    </w:p>
    <w:bookmarkEnd w:id="22"/>
    <w:bookmarkStart w:id="23" w:name="core-competencies-and-responsibilities"/>
    <w:p>
      <w:pPr>
        <w:pStyle w:val="Heading2"/>
      </w:pPr>
      <w:r>
        <w:t xml:space="preserve">4. Core Competencies and Responsibilities</w:t>
      </w:r>
    </w:p>
    <w:p>
      <w:pPr>
        <w:pStyle w:val="FirstParagraph"/>
      </w:pPr>
      <w:r>
        <w:t xml:space="preserve">A central theme of this analysis is the expanding definition of what a Graphic Designer does. The book outlines several key competencies essential for those practicing in United Kingdom London today:</w:t>
      </w:r>
    </w:p>
    <w:p>
      <w:pPr>
        <w:pStyle w:val="BodyText"/>
      </w:pPr>
      <w:r>
        <w:rPr>
          <w:bCs/>
          <w:b/>
        </w:rPr>
        <w:t xml:space="preserve">a. Strategic Communication:</w:t>
      </w:r>
      <w:r>
        <w:t xml:space="preserve">The role has shifted from purely decorative to strategic. A Graphic Designer is now expected to contribute to brand strategy, ensuring that visual elements align with business goals and market positioning. In the financial district of Canary Wharf or the creative hubs of Shoreditch, this strategic approach is non-negotiable.</w:t>
      </w:r>
    </w:p>
    <w:p>
      <w:pPr>
        <w:pStyle w:val="BodyText"/>
      </w:pPr>
      <w:r>
        <w:rPr>
          <w:bCs/>
          <w:b/>
        </w:rPr>
        <w:t xml:space="preserve">b. Digital Proficiency:</w:t>
      </w:r>
      <w:r>
        <w:t xml:space="preserve">Mastery of software such as Adobe Creative Cloud is baseline expectation. However, knowledge in UI/UX design, motion graphics, and basic coding (HTML/CSS) has become increasingly vital. The book notes that in United Kingdom London’s tech-forward environment, a Graphic Designer who cannot speak the language of web developers is at a significant disadvantage.</w:t>
      </w:r>
    </w:p>
    <w:p>
      <w:pPr>
        <w:pStyle w:val="BodyText"/>
      </w:pPr>
      <w:r>
        <w:rPr>
          <w:bCs/>
          <w:b/>
        </w:rPr>
        <w:t xml:space="preserve">c. Sustainability and Ethics:</w:t>
      </w:r>
      <w:r>
        <w:t xml:space="preserve">With growing awareness of climate change, there is an increasing demand for sustainable design practices. A modern Graphic Designer in United Kingdom London must consider material choices, digital carbon footprints, and inclusive imagery. The book argues that ethical design is no longer a niche interest but a core professional requirement.</w:t>
      </w:r>
    </w:p>
    <w:bookmarkEnd w:id="23"/>
    <w:bookmarkStart w:id="24" w:name="X2585634c5da4b30b8dd3011ead06273acf5eea9"/>
    <w:p>
      <w:pPr>
        <w:pStyle w:val="Heading2"/>
      </w:pPr>
      <w:r>
        <w:t xml:space="preserve">5. Challenges Faced by the Modern Graphic Designer</w:t>
      </w:r>
    </w:p>
    <w:p>
      <w:pPr>
        <w:pStyle w:val="FirstParagraph"/>
      </w:pPr>
      <w:r>
        <w:t xml:space="preserve">The report also addresses the precarious nature of creative work in United Kingdom London. Issues such as pay disparity, mental health struggles due to tight deadlines, and the gig economy’s impact on job security are prevalent. The book highlights that while London offers unparalleled networking opportunities through events like London Design Festival and D&amp;AD Weeks, these same networks can be exclusionary.</w:t>
      </w:r>
    </w:p>
    <w:p>
      <w:pPr>
        <w:pStyle w:val="BodyText"/>
      </w:pPr>
      <w:r>
        <w:t xml:space="preserve">Furthermore, the rise of artificial intelligence in design tools poses both a threat and an opportunity. The book suggests that Graphic Designers must adapt by focusing on high-level creative direction and conceptual thinking—areas where human creativity still surpasses algorithmic generation. This shift is particularly pronounced in United Kingdom London, where agencies are rapidly integrating AI into their workflows to increase efficiency.</w:t>
      </w:r>
    </w:p>
    <w:bookmarkEnd w:id="24"/>
    <w:bookmarkStart w:id="25" w:name="conclusion"/>
    <w:p>
      <w:pPr>
        <w:pStyle w:val="Heading2"/>
      </w:pPr>
      <w:r>
        <w:t xml:space="preserve">6. Conclusion</w:t>
      </w:r>
    </w:p>
    <w:p>
      <w:pPr>
        <w:pStyle w:val="FirstParagraph"/>
      </w:pPr>
      <w:r>
        <w:t xml:space="preserve">In conclusion, the role of the Graphic Designer in United Kingdom London is dynamic, complex, and indispensable. It requires a synthesis of artistic talent, technical skill, business acumen, and cultural awareness. As demonstrated in this report design is not just about making things look good; it is about solving problems and communicating values effectively within a specific geographic and cultural context.</w:t>
      </w:r>
    </w:p>
    <w:p>
      <w:pPr>
        <w:pStyle w:val="BodyText"/>
      </w:pPr>
      <w:r>
        <w:t xml:space="preserve">For professionals aiming to thrive in United Kingdom London, continuous learning and adaptation are key. The city’s status as a global design capital means that standards are high, but the rewards—in terms of creative fulfillment, professional growth, and impact—are equally significant. Understanding the nuances of being a Graphic Designer in this unique environment is essential for anyone looking to contribute meaningfully to the future of visual communication.</w:t>
      </w:r>
    </w:p>
    <w:p>
      <w:r>
        <w:pict>
          <v:rect style="width:0;height:1.5pt" o:hralign="center" o:hrstd="t" o:hr="t"/>
        </w:pict>
      </w:r>
    </w:p>
    <w:p>
      <w:pPr>
        <w:pStyle w:val="FirstParagraph"/>
      </w:pPr>
      <w:r>
        <w:rPr>
          <w:iCs/>
          <w:i/>
        </w:rPr>
        <w:t xml:space="preserve">This Book Report provides a comprehensive overview suitable for academic and professional review, specifically tailored to the context of Graphic Design practice in 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Graphic Designer in Modern United Kingdom London</dc:title>
  <dc:creator/>
  <dc:language>en</dc:language>
  <cp:keywords/>
  <dcterms:created xsi:type="dcterms:W3CDTF">2026-07-29T19:34:49Z</dcterms:created>
  <dcterms:modified xsi:type="dcterms:W3CDTF">2026-07-29T19:34:49Z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