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book-report"/>
    <w:p>
      <w:pPr>
        <w:pStyle w:val="Heading1"/>
      </w:pPr>
      <w:r>
        <w:t xml:space="preserve">Book Report</w:t>
      </w:r>
    </w:p>
    <w:bookmarkStart w:id="26" w:name="Xbacf6fce62a284eb22bfbdc01428e01138f1c9b"/>
    <w:p>
      <w:pPr>
        <w:pStyle w:val="Heading2"/>
      </w:pPr>
      <w:r>
        <w:t xml:space="preserve">The Graphic Designer: A Critical Analysis of Visual Communication in United States Miami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Role and Cultural Impact</w:t>
      </w: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modern era is defined by the ubiquity of visual communication. In an age where attention spans are shrinking and information overload is prevalent, the role of the Graphic Designer has transcended mere aesthetic enhancement to become a fundamental pillar of effective communication, brand identity, and cultural expression. This book report explores the multifaceted nature of this profession through a specific geographical and cultural lens: United States Miami. By examining how graphic design operates within this unique demographic hotspot we gain insight into broader trends in visual culture both locally and globally.</w:t>
      </w:r>
    </w:p>
    <w:bookmarkEnd w:id="20"/>
    <w:bookmarkStart w:id="21" w:name="ii-the-evolution-of-the-graphic-designer"/>
    <w:p>
      <w:pPr>
        <w:pStyle w:val="Heading3"/>
      </w:pPr>
      <w:r>
        <w:t xml:space="preserve">II The Evolution of the Graphic Designer</w:t>
      </w:r>
    </w:p>
    <w:p>
      <w:pPr>
        <w:pStyle w:val="FirstParagraph"/>
      </w:pPr>
      <w:r>
        <w:t xml:space="preserve">The term "Graphic Designer" has evolved significantly since its inception. Originally rooted in print media, typography, and layout design, the role has expanded dramatically with the advent of digital technology Today's Graphic Designer is often a hybrid professional who must possess skills in user experience (UX) design motion graphics branding social media strategy and even basic coding capabilities The historical trajectory of this profession reflects a shift from static image creation to dynamic narrative construction.</w:t>
      </w:r>
    </w:p>
    <w:bookmarkEnd w:id="21"/>
    <w:bookmarkStart w:id="22" w:name="iii.-the-context-united-states-miami"/>
    <w:p>
      <w:pPr>
        <w:pStyle w:val="Heading3"/>
      </w:pPr>
      <w:r>
        <w:t xml:space="preserve">III. The Context: United States Miami</w:t>
      </w:r>
    </w:p>
    <w:p>
      <w:pPr>
        <w:pStyle w:val="FirstParagraph"/>
      </w:pPr>
      <w:r>
        <w:t xml:space="preserve">United States Miami stands as a distinct case study for understanding contemporary graphic design trends. Located in the southeastern corner of Florida, Miami is not just a city but a cultural melting pot often described as "The Gateway to the Americas." This designation is crucial because it influences every aspect of design production within the region. The visual language emerging from United States Miami is characterized by vibrant color palettes inspired by Art Deco architecture, tropical landscapes, and the diverse multicultural influences of Latin American and Caribbean heritage.</w:t>
      </w:r>
    </w:p>
    <w:bookmarkEnd w:id="22"/>
    <w:bookmarkStart w:id="23" w:name="X309190900ffc7e5f3c315306b377f1457a1771c"/>
    <w:p>
      <w:pPr>
        <w:pStyle w:val="Heading3"/>
      </w:pPr>
      <w:r>
        <w:t xml:space="preserve">IV Analysis: The Graphic Designer in United States Miami</w:t>
      </w:r>
    </w:p>
    <w:p>
      <w:pPr>
        <w:pStyle w:val="FirstParagraph"/>
      </w:pPr>
      <w:r>
        <w:t xml:space="preserve">In examining the role of the Graphic Designer specifically within United StatesMiami several key themes emerge that distinguish this locale from other major design hubs like New York or San Francisco.</w:t>
      </w:r>
    </w:p>
    <w:p>
      <w:pPr>
        <w:pStyle w:val="BodyText"/>
      </w:pPr>
      <w:r>
        <w:rPr>
          <w:bCs/>
          <w:b/>
        </w:rPr>
        <w:t xml:space="preserve">A Cultural Fusion and Visual Identity:</w:t>
      </w:r>
    </w:p>
    <w:p>
      <w:pPr>
        <w:pStyle w:val="BodyText"/>
      </w:pPr>
      <w:r>
        <w:t xml:space="preserve">TheGraphic Designer operating in United States Miami must navigate a complex cultural landscape. The audience here is highly diverse, with significant populations speaking Spanish, Haitian Creole Portuguese and various other languages Consequently the work produced must be inclusive and culturally sensitive yet visually unified Designers often blend minimalist Western aesthetics with bold patterns and vibrant hues traditional to Latin American art This fusion creates a unique visual identity that attracts tourists investors and residents alike For instance luxury hotel branding in United States Miami frequently utilizes this hybrid approach signaling sophistication while celebrating local heritage.</w:t>
      </w:r>
    </w:p>
    <w:p>
      <w:pPr>
        <w:pStyle w:val="BodyText"/>
      </w:pPr>
      <w:r>
        <w:rPr>
          <w:bCs/>
          <w:b/>
        </w:rPr>
        <w:t xml:space="preserve">B The Influence of Climate and Lifestyle:</w:t>
      </w:r>
    </w:p>
    <w:p>
      <w:pPr>
        <w:pStyle w:val="BodyText"/>
      </w:pPr>
      <w:r>
        <w:t xml:space="preserve">The physical environment of United States Miami directly impacts design choices. The intense sunlight humid climate outdoor lifestyle all contribute to a preference for bright high-contrast visuals that can be easily read in outdoor settings billboards signage public transportation displays etc Furthermore the emphasis on leisure tourism and nightlife means that Graphic Designer projects often require a sense of energy excitement and allure Posters event flyers digital ads for clubs or festivals must capture attention quickly This demand for immediacy drives innovation in typography layout and color theory.</w:t>
      </w:r>
    </w:p>
    <w:p>
      <w:pPr>
        <w:pStyle w:val="BodyText"/>
      </w:pPr>
      <w:r>
        <w:rPr>
          <w:bCs/>
          <w:b/>
        </w:rPr>
        <w:t xml:space="preserve">C Economic Drivers:</w:t>
      </w:r>
    </w:p>
    <w:p>
      <w:pPr>
        <w:pStyle w:val="BodyText"/>
      </w:pPr>
      <w:r>
        <w:t xml:space="preserve">The economy of United States Miami is heavily reliant on tourism real estate international trade and finance These industries drive the need for high-end branding. The Graphic Designer here often works with premium clients who expect polished sophisticated visuals that convey trust exclusivity and luxury. This economic pressure pushes designers to master tools like Adobe Creative Suite Figma Blender etc with precision Attention to detail is paramount as any visual flaw can detract from the perceived value of a multi-million-dollar property or a high-stakes financial institution.</w:t>
      </w:r>
    </w:p>
    <w:bookmarkEnd w:id="23"/>
    <w:bookmarkStart w:id="24" w:name="v-challenges-and-ethical-considerations"/>
    <w:p>
      <w:pPr>
        <w:pStyle w:val="Heading3"/>
      </w:pPr>
      <w:r>
        <w:t xml:space="preserve">V Challenges and Ethical Considerations</w:t>
      </w:r>
    </w:p>
    <w:p>
      <w:pPr>
        <w:pStyle w:val="FirstParagraph"/>
      </w:pPr>
      <w:r>
        <w:t xml:space="preserve">Despite its vibrancy the field of Graphic Design in United States Miami faces several challenges Globalization has intensified competition forcing designers to constantly upskill AI tools are beginning to automate certain aspects of graphic production such as logo generation and stock photo selection This raises questions about the future relevance of human creativity Additionally ethical considerations regarding representation authenticity and sustainability are increasingly important Clients in United StatesMiami expect designs that not only look good but also align with social justice values environmental responsibility and authentic storytelling Superficial use of cultural motifs without understanding their significance is increasingly rejected by informed audiences.</w:t>
      </w:r>
    </w:p>
    <w:bookmarkEnd w:id="24"/>
    <w:bookmarkStart w:id="25" w:name="vi-conclusion"/>
    <w:p>
      <w:pPr>
        <w:pStyle w:val="Heading3"/>
      </w:pPr>
      <w:r>
        <w:t xml:space="preserve">VI Conclusion</w:t>
      </w:r>
    </w:p>
    <w:p>
      <w:pPr>
        <w:pStyle w:val="FirstParagraph"/>
      </w:pPr>
      <w:r>
        <w:t xml:space="preserve">In conclusion this report highlights the critical importance of the Graphic Designer in shaping the visual narrative of United States Miami The interplay between global trends local culture economic imperatives and technological advancements creates a dynamic environment where creativity thrives under pressure Understanding this context allows us to appreciate how design functions not just as decoration but as a powerful tool for communication connection and commerce As we look towards future developments it clear that adaptability cultural sensitivity and technical proficiency will remain essential qualities for any successful Graphic Designer operating in United States Miami or indeed anywhere in the modern world.</w:t>
      </w:r>
    </w:p>
    <w:p>
      <w:r>
        <w:pict>
          <v:rect style="width:0;height:1.5pt" o:hralign="center" o:hrstd="t" o:hr="t"/>
        </w:pict>
      </w:r>
    </w:p>
    <w:p>
      <w:pPr>
        <w:pStyle w:val="FirstParagraph"/>
      </w:pPr>
      <w:r>
        <w:rPr>
          <w:iCs/>
          <w:i/>
        </w:rPr>
        <w:t xml:space="preserve">End of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United States Miami</dc:title>
  <dc:creator/>
  <dc:language>en</dc:language>
  <cp:keywords/>
  <dcterms:created xsi:type="dcterms:W3CDTF">2026-07-29T17:19:23Z</dcterms:created>
  <dcterms:modified xsi:type="dcterms:W3CDTF">2026-07-29T17:19:23Z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