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Visual</w:t>
      </w:r>
      <w:r>
        <w:t xml:space="preserve"> </w:t>
      </w:r>
      <w:r>
        <w:t xml:space="preserve">Communication</w:t>
      </w:r>
      <w:r>
        <w:t xml:space="preserve"> </w:t>
      </w:r>
      <w:r>
        <w:t xml:space="preserve">in</w:t>
      </w:r>
      <w:r>
        <w:t xml:space="preserve"> </w:t>
      </w:r>
      <w:r>
        <w:t xml:space="preserve">the</w:t>
      </w:r>
      <w:r>
        <w:t xml:space="preserve"> </w:t>
      </w:r>
      <w:r>
        <w:t xml:space="preserve">Modern</w:t>
      </w:r>
      <w:r>
        <w:t xml:space="preserve"> </w:t>
      </w:r>
      <w:r>
        <w:t xml:space="preserve">Era</w:t>
      </w:r>
    </w:p>
    <w:p>
      <w:pPr>
        <w:pStyle w:val="FirstParagraph"/>
      </w:pPr>
      <w:r>
        <w:rPr>
          <w:bCs/>
          <w:b/>
        </w:rPr>
        <w:t xml:space="preserve">Title:</w:t>
      </w:r>
      <w:r>
        <w:t xml:space="preserve"> </w:t>
      </w:r>
      <w:r>
        <w:t xml:space="preserve">The Art of Visual Communication in the Modern Era</w:t>
      </w:r>
      <w:r>
        <w:br/>
      </w:r>
      <w:r>
        <w:rPr>
          <w:bCs/>
          <w:b/>
        </w:rPr>
        <w:t xml:space="preserve">Type:</w:t>
      </w:r>
      <w:r>
        <w:t xml:space="preserve"> </w:t>
      </w:r>
      <w:r>
        <w:t xml:space="preserve">Book Report</w:t>
      </w:r>
      <w:r>
        <w:br/>
      </w:r>
      <w:r>
        <w:rPr>
          <w:bCs/>
          <w:b/>
        </w:rPr>
        <w:t xml:space="preserve">Focused Profession:</w:t>
      </w:r>
      <w:r>
        <w:t xml:space="preserve"> </w:t>
      </w:r>
      <w:r>
        <w:t xml:space="preserve">Graphic Designer</w:t>
      </w:r>
      <w:r>
        <w:br/>
      </w:r>
      <w:r>
        <w:rPr>
          <w:bCs/>
          <w:b/>
        </w:rPr>
        <w:t xml:space="preserve">Geographic Context:</w:t>
      </w:r>
      <w:r>
        <w:t xml:space="preserve"> </w:t>
      </w:r>
      <w:r>
        <w:t xml:space="preserve">United States San Francisco</w:t>
      </w:r>
    </w:p>
    <w:bookmarkStart w:id="28" w:name="X28d08833a81b8c9052769383d0be36106b83c66"/>
    <w:p>
      <w:pPr>
        <w:pStyle w:val="Heading1"/>
      </w:pPr>
      <w:r>
        <w:t xml:space="preserve">The Art of Visual Communication in the Modern Era: A Comprehensive Analysis</w:t>
      </w:r>
    </w:p>
    <w:p>
      <w:pPr>
        <w:pStyle w:val="FirstParagraph"/>
      </w:pPr>
      <w:r>
        <w:t xml:space="preserve">In the rapidly evolving landscape of digital media and commercial design, understanding the nuances of visual storytelling is paramount. This document serves as a comprehensive</w:t>
      </w:r>
      <w:r>
        <w:t xml:space="preserve"> </w:t>
      </w:r>
      <w:r>
        <w:rPr>
          <w:bCs/>
          <w:b/>
        </w:rPr>
        <w:t xml:space="preserve">Book Report</w:t>
      </w:r>
      <w:r>
        <w:t xml:space="preserve"> </w:t>
      </w:r>
      <w:r>
        <w:t xml:space="preserve">on themes relevant to contemporary creative practices. While this report synthesizes concepts from various seminal texts in design theory, it specifically contextualizes these ideas within the unique ecosystem of a leading tech and cultural hub:</w:t>
      </w:r>
      <w:r>
        <w:t xml:space="preserve"> </w:t>
      </w:r>
      <w:r>
        <w:rPr>
          <w:bCs/>
          <w:b/>
        </w:rPr>
        <w:t xml:space="preserve">United States San Francisco</w:t>
      </w:r>
      <w:r>
        <w:t xml:space="preserve">. The central figure of our analysis is the modern</w:t>
      </w:r>
      <w:r>
        <w:t xml:space="preserve"> </w:t>
      </w:r>
      <w:r>
        <w:rPr>
          <w:bCs/>
          <w:b/>
        </w:rPr>
        <w:t xml:space="preserve">Graphic Designer</w:t>
      </w:r>
      <w:r>
        <w:t xml:space="preserve">, whose role has transcended mere aesthetics to become a critical strategic function in business and culture.</w:t>
      </w:r>
    </w:p>
    <w:bookmarkStart w:id="20" w:name="i.-introduction-to-the-discipline"/>
    <w:p>
      <w:pPr>
        <w:pStyle w:val="Heading2"/>
      </w:pPr>
      <w:r>
        <w:t xml:space="preserve">I. Introduction to the Discipline</w:t>
      </w:r>
    </w:p>
    <w:p>
      <w:pPr>
        <w:pStyle w:val="FirstParagraph"/>
      </w:pPr>
      <w:r>
        <w:t xml:space="preserve">The primary objective of this report is to explore how foundational design principles are interpreted and applied by a</w:t>
      </w:r>
      <w:r>
        <w:t xml:space="preserve"> </w:t>
      </w:r>
      <w:r>
        <w:rPr>
          <w:bCs/>
          <w:b/>
        </w:rPr>
        <w:t xml:space="preserve">Graphic Designer</w:t>
      </w:r>
      <w:r>
        <w:t xml:space="preserve"> </w:t>
      </w:r>
      <w:r>
        <w:t xml:space="preserve">operating within one of the most competitive creative markets in the world. The city of San Francisco, often viewed as a microcosm of global trends, presents a distinct set of challenges and opportunities for visual communication. Here, the convergence of technology startups, established media conglomerates, and a vibrant arts community creates an environment where design must be both innovative and functional.</w:t>
      </w:r>
    </w:p>
    <w:p>
      <w:pPr>
        <w:pStyle w:val="BodyText"/>
      </w:pPr>
      <w:r>
        <w:t xml:space="preserve">This book report aims to dissect the evolving identity of the</w:t>
      </w:r>
      <w:r>
        <w:t xml:space="preserve"> </w:t>
      </w:r>
      <w:r>
        <w:rPr>
          <w:bCs/>
          <w:b/>
        </w:rPr>
        <w:t xml:space="preserve">Graphic Designer</w:t>
      </w:r>
      <w:r>
        <w:t xml:space="preserve">, moving beyond traditional definitions of typography and layout to include user experience (UX), brand strategy, and digital accessibility. By anchoring our discussion in</w:t>
      </w:r>
      <w:r>
        <w:t xml:space="preserve"> </w:t>
      </w:r>
      <w:r>
        <w:rPr>
          <w:bCs/>
          <w:b/>
        </w:rPr>
        <w:t xml:space="preserve">United States San Francisco</w:t>
      </w:r>
      <w:r>
        <w:t xml:space="preserve">, we gain a practical lens through which to view these theoretical concepts, observing how local industry demands shape global design standards.</w:t>
      </w:r>
    </w:p>
    <w:bookmarkEnd w:id="20"/>
    <w:bookmarkStart w:id="21" w:name="X0ba1c9fecc4e150a240548b6afdf23382389dc0"/>
    <w:p>
      <w:pPr>
        <w:pStyle w:val="Heading2"/>
      </w:pPr>
      <w:r>
        <w:t xml:space="preserve">II. The Evolution of the Graphic Designer's Role</w:t>
      </w:r>
    </w:p>
    <w:p>
      <w:pPr>
        <w:pStyle w:val="FirstParagraph"/>
      </w:pPr>
      <w:r>
        <w:t xml:space="preserve">In recent years, the definition of a</w:t>
      </w:r>
      <w:r>
        <w:t xml:space="preserve"> </w:t>
      </w:r>
      <w:r>
        <w:rPr>
          <w:bCs/>
          <w:b/>
        </w:rPr>
        <w:t xml:space="preserve">Graphic Designer</w:t>
      </w:r>
      <w:r>
        <w:t xml:space="preserve"> </w:t>
      </w:r>
      <w:r>
        <w:t xml:space="preserve">has expanded significantly. Historically, this role was confined to print media—creating brochures, posters, and packaging. However, contemporary literature on design emphasizes a multidisciplinary approach. The modern professional is expected to possess skills in coding basics motion graphics data visualization and interactive design.</w:t>
      </w:r>
    </w:p>
    <w:p>
      <w:pPr>
        <w:pStyle w:val="BlockText"/>
      </w:pPr>
      <w:r>
        <w:t xml:space="preserve">"Design is not just what it looks like and feels like. Design is how it works." – Steve Jobs</w:t>
      </w:r>
    </w:p>
    <w:p>
      <w:pPr>
        <w:pStyle w:val="FirstParagraph"/>
      </w:pPr>
      <w:r>
        <w:t xml:space="preserve">This quote, frequently cited in design curricula, resonates deeply within the tech-centric culture of</w:t>
      </w:r>
      <w:r>
        <w:t xml:space="preserve"> </w:t>
      </w:r>
      <w:r>
        <w:rPr>
          <w:bCs/>
          <w:b/>
        </w:rPr>
        <w:t xml:space="preserve">United States San Francisco</w:t>
      </w:r>
      <w:r>
        <w:t xml:space="preserve">. The city’s prominence in Silicon Valley has elevated the status of visual communication from a supplementary service to a core business driver. Consequently, this book report highlights that today’s</w:t>
      </w:r>
      <w:r>
        <w:t xml:space="preserve"> </w:t>
      </w:r>
      <w:r>
        <w:rPr>
          <w:bCs/>
          <w:b/>
        </w:rPr>
        <w:t xml:space="preserve">Graphic Designer</w:t>
      </w:r>
      <w:r>
        <w:t xml:space="preserve"> </w:t>
      </w:r>
      <w:r>
        <w:t xml:space="preserve">is akin to a visual architect, constructing narratives that guide users through complex digital ecosystems.</w:t>
      </w:r>
    </w:p>
    <w:bookmarkEnd w:id="21"/>
    <w:bookmarkStart w:id="25" w:name="Xc906ac1b363d5db50d4332776420d8df85a973e"/>
    <w:p>
      <w:pPr>
        <w:pStyle w:val="Heading2"/>
      </w:pPr>
      <w:r>
        <w:t xml:space="preserve">III. Contextual Analysis: The United States San Francisco Ecosystem</w:t>
      </w:r>
    </w:p>
    <w:p>
      <w:pPr>
        <w:pStyle w:val="FirstParagraph"/>
      </w:pPr>
      <w:r>
        <w:t xml:space="preserve">To truly understand the demands placed on a</w:t>
      </w:r>
      <w:r>
        <w:t xml:space="preserve"> </w:t>
      </w:r>
      <w:r>
        <w:rPr>
          <w:bCs/>
          <w:b/>
        </w:rPr>
        <w:t xml:space="preserve">Graphic Designer</w:t>
      </w:r>
      <w:r>
        <w:t xml:space="preserve">, one must analyze the specific context of their operation. The city of San Francisco offers a unique case study in design innovation. It is a place where minimalism meets maximalist ambition, and where sustainability is not just an aesthetic choice but an ethical imperative.</w:t>
      </w:r>
    </w:p>
    <w:bookmarkStart w:id="22" w:name="a.-tech-driven-minimalism"/>
    <w:p>
      <w:pPr>
        <w:pStyle w:val="Heading3"/>
      </w:pPr>
      <w:r>
        <w:t xml:space="preserve">A. Tech-Driven Minimalism</w:t>
      </w:r>
    </w:p>
    <w:p>
      <w:pPr>
        <w:pStyle w:val="FirstParagraph"/>
      </w:pPr>
      <w:r>
        <w:t xml:space="preserve">Influence from major tech giants headquartered in or near</w:t>
      </w:r>
      <w:r>
        <w:t xml:space="preserve"> </w:t>
      </w:r>
      <w:r>
        <w:rPr>
          <w:bCs/>
          <w:b/>
        </w:rPr>
        <w:t xml:space="preserve">United States San Francisco</w:t>
      </w:r>
      <w:r>
        <w:t xml:space="preserve"> </w:t>
      </w:r>
      <w:r>
        <w:t xml:space="preserve">has popularized a clean, user-centric aesthetic. For the local</w:t>
      </w:r>
      <w:r>
        <w:t xml:space="preserve"> </w:t>
      </w:r>
      <w:r>
        <w:rPr>
          <w:bCs/>
          <w:b/>
        </w:rPr>
        <w:t xml:space="preserve">Graphic Designer</w:t>
      </w:r>
      <w:r>
        <w:t xml:space="preserve">, this means prioritizing white space, legibility, and intuitive navigation. The cluttered designs of the past are being replaced by streamlined interfaces that reduce cognitive load. This trend is not merely stylistic; it reflects a broader cultural shift towards efficiency and clarity in communication.</w:t>
      </w:r>
    </w:p>
    <w:bookmarkEnd w:id="22"/>
    <w:bookmarkStart w:id="23" w:name="b.-cultural-diversity-and-inclusivity"/>
    <w:p>
      <w:pPr>
        <w:pStyle w:val="Heading3"/>
      </w:pPr>
      <w:r>
        <w:t xml:space="preserve">B. Cultural Diversity and Inclusivity</w:t>
      </w:r>
    </w:p>
    <w:p>
      <w:pPr>
        <w:pStyle w:val="FirstParagraph"/>
      </w:pPr>
      <w:r>
        <w:rPr>
          <w:bCs/>
          <w:b/>
        </w:rPr>
        <w:t xml:space="preserve">United States San Francisco</w:t>
      </w:r>
      <w:r>
        <w:t xml:space="preserve"> </w:t>
      </w:r>
      <w:r>
        <w:t xml:space="preserve">is renowned for its demographic diversity, which directly impacts design choices. The</w:t>
      </w:r>
      <w:r>
        <w:t xml:space="preserve"> </w:t>
      </w:r>
      <w:r>
        <w:rPr>
          <w:bCs/>
          <w:b/>
        </w:rPr>
        <w:t xml:space="preserve">Graphic Designer</w:t>
      </w:r>
      <w:r>
        <w:t xml:space="preserve"> </w:t>
      </w:r>
      <w:r>
        <w:t xml:space="preserve">working in this region must be culturally competent, ensuring that visual assets resonate with a wide array of audiences. This includes considerations for color symbolism across different cultures, inclusive representation in imagery, and accessibility standards such as WCAG (Web Content Accessibility Guidelines). A failure to account for these factors can lead to brand alienation in such a socially conscious market.</w:t>
      </w:r>
    </w:p>
    <w:bookmarkEnd w:id="23"/>
    <w:bookmarkStart w:id="24" w:name="c.-the-startup-culture-and-agility"/>
    <w:p>
      <w:pPr>
        <w:pStyle w:val="Heading3"/>
      </w:pPr>
      <w:r>
        <w:t xml:space="preserve">C. The Startup Culture and Agility</w:t>
      </w:r>
    </w:p>
    <w:p>
      <w:pPr>
        <w:pStyle w:val="FirstParagraph"/>
      </w:pPr>
      <w:r>
        <w:t xml:space="preserve">The fast-paced nature of the startup ecosystem in San Francisco requires a level of agility from the</w:t>
      </w:r>
      <w:r>
        <w:t xml:space="preserve"> </w:t>
      </w:r>
      <w:r>
        <w:rPr>
          <w:bCs/>
          <w:b/>
        </w:rPr>
        <w:t xml:space="preserve">Graphic Designer</w:t>
      </w:r>
      <w:r>
        <w:t xml:space="preserve">. Design cycles are compressed, and iteration is constant. This book report notes that adaptability is a key trait for success in this environment. Designers must be comfortable pivoting strategies based on real-time user feedback, A/B testing results, and shifting market trends.</w:t>
      </w:r>
    </w:p>
    <w:bookmarkEnd w:id="24"/>
    <w:bookmarkEnd w:id="25"/>
    <w:bookmarkStart w:id="26" w:name="Xe158bd1f718b8abfd617c87eef0e31d365f7d17"/>
    <w:p>
      <w:pPr>
        <w:pStyle w:val="Heading2"/>
      </w:pPr>
      <w:r>
        <w:t xml:space="preserve">IV. Key Themes and Strategic Implications</w:t>
      </w:r>
    </w:p>
    <w:p>
      <w:pPr>
        <w:pStyle w:val="FirstParagraph"/>
      </w:pPr>
      <w:r>
        <w:t xml:space="preserve">This report identifies several key themes emerging from current design literature and their application in the field:</w:t>
      </w:r>
    </w:p>
    <w:p>
      <w:pPr>
        <w:numPr>
          <w:ilvl w:val="0"/>
          <w:numId w:val="1001"/>
        </w:numPr>
        <w:pStyle w:val="Compact"/>
      </w:pPr>
      <w:r>
        <w:rPr>
          <w:bCs/>
          <w:b/>
        </w:rPr>
        <w:t xml:space="preserve">Narrative-Driven Design:</w:t>
      </w:r>
      <w:r>
        <w:t xml:space="preserve"> </w:t>
      </w:r>
      <w:r>
        <w:t xml:space="preserve">The most effective designs tell a story. For the</w:t>
      </w:r>
      <w:r>
        <w:t xml:space="preserve"> </w:t>
      </w:r>
      <w:r>
        <w:rPr>
          <w:bCs/>
          <w:b/>
        </w:rPr>
        <w:t xml:space="preserve">Graphic Designer</w:t>
      </w:r>
      <w:r>
        <w:t xml:space="preserve">, this means every color choice, font selection, and image placement must contribute to a cohesive brand narrative.</w:t>
      </w:r>
    </w:p>
    <w:p>
      <w:pPr>
        <w:numPr>
          <w:ilvl w:val="0"/>
          <w:numId w:val="1001"/>
        </w:numPr>
        <w:pStyle w:val="Compact"/>
      </w:pPr>
      <w:r>
        <w:rPr>
          <w:iCs/>
          <w:i/>
        </w:rPr>
        <w:t xml:space="preserve">Sustainability in Digital Design:</w:t>
      </w:r>
      <w:r>
        <w:t xml:space="preserve"> </w:t>
      </w:r>
      <w:r>
        <w:t xml:space="preserve">As environmental concerns grow, there is an increasing focus on reducing the carbon footprint of digital products. This includes optimizing code and images for energy efficiency, a challenge relevant to designers in</w:t>
      </w:r>
      <w:r>
        <w:t xml:space="preserve"> </w:t>
      </w:r>
      <w:r>
        <w:rPr>
          <w:bCs/>
          <w:b/>
        </w:rPr>
        <w:t xml:space="preserve">United States San Francisco</w:t>
      </w:r>
      <w:r>
        <w:t xml:space="preserve">, a city with aggressive climate goals.</w:t>
      </w:r>
    </w:p>
    <w:p>
      <w:pPr>
        <w:numPr>
          <w:ilvl w:val="0"/>
          <w:numId w:val="1001"/>
        </w:numPr>
        <w:pStyle w:val="Compact"/>
      </w:pPr>
      <w:r>
        <w:rPr>
          <w:bCs/>
          <w:b/>
        </w:rPr>
        <w:t xml:space="preserve">Data Visualization:</w:t>
      </w:r>
    </w:p>
    <w:p>
      <w:pPr>
        <w:numPr>
          <w:ilvl w:val="0"/>
          <w:numId w:val="1000"/>
        </w:numPr>
        <w:pStyle w:val="Compact"/>
      </w:pPr>
      <w:r>
        <w:t xml:space="preserve">The ability to transform complex data into understandable visual formats is crucial. The</w:t>
      </w:r>
      <w:r>
        <w:t xml:space="preserve"> </w:t>
      </w:r>
      <w:r>
        <w:rPr>
          <w:bCs/>
          <w:b/>
        </w:rPr>
        <w:t xml:space="preserve">Graphic Designer</w:t>
      </w:r>
      <w:r>
        <w:t xml:space="preserve"> </w:t>
      </w:r>
      <w:r>
        <w:t xml:space="preserve">acts as a translator between raw data and human understanding, a skill highly valued in the research-driven environment of San Francisco.</w:t>
      </w:r>
    </w:p>
    <w:bookmarkEnd w:id="26"/>
    <w:bookmarkStart w:id="27" w:name="v.-conclusion"/>
    <w:p>
      <w:pPr>
        <w:pStyle w:val="Heading2"/>
      </w:pPr>
      <w:r>
        <w:t xml:space="preserve">V. Conclusion</w:t>
      </w:r>
    </w:p>
    <w:p>
      <w:pPr>
        <w:pStyle w:val="FirstParagraph"/>
      </w:pPr>
      <w:r>
        <w:t xml:space="preserve">In conclusion, this book report underscores the critical importance of adapting design principles to specific cultural and industrial contexts. The role of the</w:t>
      </w:r>
      <w:r>
        <w:t xml:space="preserve"> </w:t>
      </w:r>
      <w:r>
        <w:rPr>
          <w:bCs/>
          <w:b/>
        </w:rPr>
        <w:t xml:space="preserve">Graphic Designer</w:t>
      </w:r>
      <w:r>
        <w:t xml:space="preserve"> </w:t>
      </w:r>
      <w:r>
        <w:t xml:space="preserve">is no longer static; it is a dynamic profession that requires continuous learning and adaptation. By examining these dynamics through the lens of</w:t>
      </w:r>
      <w:r>
        <w:t xml:space="preserve"> </w:t>
      </w:r>
      <w:r>
        <w:rPr>
          <w:bCs/>
          <w:b/>
        </w:rPr>
        <w:t xml:space="preserve">United States San Francisco</w:t>
      </w:r>
      <w:r>
        <w:t xml:space="preserve">, we gain valuable insights into the future of visual communication.</w:t>
      </w:r>
    </w:p>
    <w:p>
      <w:pPr>
        <w:pStyle w:val="BodyText"/>
      </w:pPr>
      <w:r>
        <w:t xml:space="preserve">The city serves as a barometer for global trends, where the pressure to innovate drives designers to push boundaries while maintaining ethical and functional standards. For students, professionals, and stakeholders alike, understanding these nuances is essential. The successful</w:t>
      </w:r>
      <w:r>
        <w:t xml:space="preserve"> </w:t>
      </w:r>
      <w:r>
        <w:rPr>
          <w:bCs/>
          <w:b/>
        </w:rPr>
        <w:t xml:space="preserve">Graphic Designer</w:t>
      </w:r>
      <w:r>
        <w:t xml:space="preserve"> </w:t>
      </w:r>
      <w:r>
        <w:t xml:space="preserve">of tomorrow will be one who combines artistic talent with strategic thinking, cultural awareness, and technical proficiency.</w:t>
      </w:r>
    </w:p>
    <w:p>
      <w:pPr>
        <w:pStyle w:val="BodyText"/>
      </w:pPr>
      <w:r>
        <w:t xml:space="preserve">This report concludes that the intersection of design theory and the pragmatic demands of the San Francisco market offers a rich field for study. It is here that we witness the true power of visual communication: not just as decoration, but as a fundamental tool for connection, commerce, and change in</w:t>
      </w:r>
      <w:r>
        <w:t xml:space="preserve"> </w:t>
      </w:r>
      <w:r>
        <w:rPr>
          <w:bCs/>
          <w:b/>
        </w:rPr>
        <w:t xml:space="preserve">United States San Francisco</w:t>
      </w:r>
      <w:r>
        <w:t xml:space="preserve"> </w:t>
      </w:r>
      <w:r>
        <w:t xml:space="preserve">and beyond.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Visual Communication in the Modern Era</dc:title>
  <dc:creator/>
  <dc:language>en</dc:language>
  <cp:keywords/>
  <dcterms:created xsi:type="dcterms:W3CDTF">2026-07-29T23:11:19Z</dcterms:created>
  <dcterms:modified xsi:type="dcterms:W3CDTF">2026-07-29T23:11:19Z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