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Hairdresser:</w:t>
      </w:r>
      <w:r>
        <w:t xml:space="preserve"> </w:t>
      </w:r>
      <w:r>
        <w:t xml:space="preserve">A</w:t>
      </w:r>
      <w:r>
        <w:t xml:space="preserve"> </w:t>
      </w:r>
      <w:r>
        <w:t xml:space="preserve">Cultural</w:t>
      </w:r>
      <w:r>
        <w:t xml:space="preserve"> </w:t>
      </w:r>
      <w:r>
        <w:t xml:space="preserve">and</w:t>
      </w:r>
      <w:r>
        <w:t xml:space="preserve"> </w:t>
      </w:r>
      <w:r>
        <w:t xml:space="preserve">Professional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Tel</w:t>
      </w:r>
      <w:r>
        <w:t xml:space="preserve"> </w:t>
      </w:r>
      <w:r>
        <w:t xml:space="preserve">Aviv</w:t>
      </w:r>
    </w:p>
    <w:bookmarkStart w:id="26" w:name="X820c2c246d827ded1ab17be75da6d95e4265f8f"/>
    <w:p>
      <w:pPr>
        <w:pStyle w:val="Heading1"/>
      </w:pPr>
      <w:r>
        <w:t xml:space="preserve">Hairdresser: A Cultural and Professional Analysis in the Context of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Committee &amp; Cultural Studies Department</w:t>
      </w:r>
      <w:r>
        <w:br/>
      </w:r>
      <w:r>
        <w:rPr>
          <w:bCs/>
          <w:b/>
        </w:rPr>
        <w:t xml:space="preserve">From:</w:t>
      </w:r>
      <w:r>
        <w:t xml:space="preserve"> </w:t>
      </w:r>
      <w:r>
        <w:t xml:space="preserve">Senior Research Analyst</w:t>
      </w:r>
      <w:r>
        <w:br/>
      </w:r>
      <w:r>
        <w:rPr>
          <w:bCs/>
          <w:b/>
        </w:rPr>
        <w:t xml:space="preserve">Subject: Book Report on the Dynamics of the Hairdresser Profession in Tel Aviv, Israel</w:t>
      </w:r>
    </w:p>
    <w:bookmarkStart w:id="20" w:name="i.-introduction"/>
    <w:p>
      <w:pPr>
        <w:pStyle w:val="Heading2"/>
      </w:pPr>
      <w:r>
        <w:t xml:space="preserve">I. Introduction</w:t>
      </w:r>
    </w:p>
    <w:p>
      <w:pPr>
        <w:pStyle w:val="FirstParagraph"/>
      </w:pPr>
      <w:r>
        <w:t xml:space="preserve">In the vibrant tapestry of urban sociology and professional studies, few subjects offer as rich a canvas for analysis as the role of the hairdresser within a bustling metropolis. This report serves as an extensive examination of the book conceptually titled "The Cut &amp; The Culture," which delves deeply into the life, work, and societal impact of hairdressers specifically within Israel Tel Aviv. As one of the most dynamic cities in the Middle East, Tel Aviv presents a unique microcosm where tradition collides with modernity, and where personal grooming is not merely a service but a significant cultural ritual.</w:t>
      </w:r>
    </w:p>
    <w:p>
      <w:pPr>
        <w:pStyle w:val="BodyText"/>
      </w:pPr>
      <w:r>
        <w:t xml:space="preserve">The primary objective of this Book Report is to evaluate how the profession of hairdresser intersects with the diverse demographics, economic pressures, and social hierarchies present in Israel Tel Aviv. By analyzing the narrative structure, character development of key salon owners, and sociological observations presented in the text, we aim to understand how hair salons function as community hubs that transcend their commercial purpose. This report argues that in Israel Tel Aviv, the hairdresser is not just a technician of aesthetics but a central figure in social cohesion and personal identity formation.</w:t>
      </w:r>
    </w:p>
    <w:bookmarkEnd w:id="20"/>
    <w:bookmarkStart w:id="21" w:name="ii.-summary-of-core-themes"/>
    <w:p>
      <w:pPr>
        <w:pStyle w:val="Heading2"/>
      </w:pPr>
      <w:r>
        <w:t xml:space="preserve">II. Summary of Core Themes</w:t>
      </w:r>
    </w:p>
    <w:p>
      <w:pPr>
        <w:pStyle w:val="FirstParagraph"/>
      </w:pPr>
      <w:r>
        <w:t xml:space="preserve">The book meticulously dissects the daily realities of being a hairdresser in Tel Aviv. It begins by exploring the physical environment of Tel Aviv’s salons, describing them as vibrant spaces filled with light, noise, and conversation. The author highlights how the architecture of these spaces—often converted apartments or modern glass facades in neighborhoods like Neve Tzedek or Florentine—reflects the city’s architectural evolution. However, the core theme revolves around human interaction. In Israel Tel Aviv, where community ties are often strained by political and economic complexities, the salon remains a sanctuary of neutral ground.</w:t>
      </w:r>
    </w:p>
    <w:p>
      <w:pPr>
        <w:pStyle w:val="BodyText"/>
      </w:pPr>
      <w:r>
        <w:t xml:space="preserve">One of the most compelling aspects of the text is its exploration of identity. The book details how clients from different backgrounds—Orthodox Jews, secular millennials, Russian immigrants, and Ethiopian communities—all converge in these spaces. The hairdresser becomes a mediator between these worlds. For instance, the narrative describes a scenario where a traditional request for modesty styling coexists seamlessly with avant-garde artistic cuts demanded by younger patrons. This juxtaposition underscores the unique cultural fabric of Tel Aviv, where strict religious laws and liberal secular values negotiate their space in the chair of hairdresser.</w:t>
      </w:r>
    </w:p>
    <w:bookmarkEnd w:id="21"/>
    <w:bookmarkStart w:id="22" w:name="X791e35ead3322af9e90fec17114704f80f1835a"/>
    <w:p>
      <w:pPr>
        <w:pStyle w:val="Heading2"/>
      </w:pPr>
      <w:r>
        <w:t xml:space="preserve">III. Character Analysis: The Hairdresser as Social Archetype</w:t>
      </w:r>
    </w:p>
    <w:p>
      <w:pPr>
        <w:pStyle w:val="FirstParagraph"/>
      </w:pPr>
      <w:r>
        <w:t xml:space="preserve">The book constructs its narrative around several central figures who represent different archetypes within the Tel Avivian hairdressing community. There is "Sarah," a third-generation salon owner in the city center, who represents stability and tradition. Her story illustrates how she has navigated the transition from a modest, neighborhood-focused business to an influencer-driven brand catering to tourists and locals alike. Through Sarah’s perspective, we see the immense pressure on hairdresser professionals in Israel Tel Aviv to adapt to global trends while maintaining local authenticity.</w:t>
      </w:r>
    </w:p>
    <w:p>
      <w:pPr>
        <w:pStyle w:val="BodyText"/>
      </w:pPr>
      <w:r>
        <w:t xml:space="preserve">Contrasting with Sarah is "David," a young, rebellious stylist working in the hipster hub of Florentine. His narrative arc explores issues of labor rights, gig economy challenges, and the artistic freedom found in Tel Aviv’s counter-culture scene. David’s story highlights the economic precariousness many hairdressers face despite the city’s reputation for high-end beauty standards. The book does not shy away from discussing the financial disparities within Israel Tel Aviv, showing how a haircut can be either an affordable necessity or a luxury status symbol depending on which side of town one visits.</w:t>
      </w:r>
    </w:p>
    <w:bookmarkEnd w:id="22"/>
    <w:bookmarkStart w:id="23" w:name="iv.-sociological-and-economic-context"/>
    <w:p>
      <w:pPr>
        <w:pStyle w:val="Heading2"/>
      </w:pPr>
      <w:r>
        <w:t xml:space="preserve">IV. Sociological and Economic Context</w:t>
      </w:r>
    </w:p>
    <w:p>
      <w:pPr>
        <w:pStyle w:val="FirstParagraph"/>
      </w:pPr>
      <w:r>
        <w:t xml:space="preserve">A significant portion of the book is dedicated to the economic landscape of hairdressing in Israel Tel Aviv. The text provides data-driven insights into pricing structures, customer retention rates, and the impact of tourism on local salons. It argues that hairdressers in Tel Aviv operate in one of the most competitive markets globally. The constant influx of international visitors creates a demand for stylistic versatility that few other cities can match.</w:t>
      </w:r>
    </w:p>
    <w:p>
      <w:pPr>
        <w:pStyle w:val="BodyText"/>
      </w:pPr>
      <w:r>
        <w:t xml:space="preserve">Furthermore, the book examines gender dynamics within this profession. In Israel Tel Aviv, as elsewhere, hairdressing is a female-dominated industry with male stylists occupying specific niche roles or high-end artistic positions. The text critiques the subtle glass ceilings faced by male hairdressers who aspire to ownership or creative direction in traditionally feminine spaces. It also touches upon the recent trend of non-binary and gender-fluid styling requests, reflecting Tel Aviv’s progressive stance on LGBTQ+ rights and visibility.</w:t>
      </w:r>
    </w:p>
    <w:bookmarkEnd w:id="23"/>
    <w:bookmarkStart w:id="24" w:name="v.-critical-evaluation"/>
    <w:p>
      <w:pPr>
        <w:pStyle w:val="Heading2"/>
      </w:pPr>
      <w:r>
        <w:t xml:space="preserve">V. Critical Evaluation</w:t>
      </w:r>
    </w:p>
    <w:p>
      <w:pPr>
        <w:pStyle w:val="FirstParagraph"/>
      </w:pPr>
      <w:r>
        <w:t xml:space="preserve">The strength of this book lies in its empathetic portrayal of the hairdresser profession. It successfully elevates a seemingly mundane job to a subject worthy of academic and literary attention. The author’s use of Tel Aviv as a setting is particularly effective, as it allows for an exploration of global themes—globalization, identity crisis, community fragmentation—through a local lens.</w:t>
      </w:r>
    </w:p>
    <w:p>
      <w:pPr>
        <w:pStyle w:val="BodyText"/>
      </w:pPr>
      <w:r>
        <w:t xml:space="preserve">However, one area for improvement could be the inclusion of more diverse voices from peripheral neighborhoods in Israel Tel Aviv. While the focus on central and trendy areas provides rich narrative material, it risks overlooking the struggles of hairdressers in lower-income districts where economic pressures are even more severe. Nevertheless, this does not diminish the overall value of the work.</w:t>
      </w:r>
    </w:p>
    <w:bookmarkEnd w:id="24"/>
    <w:bookmarkStart w:id="25" w:name="vi.-conclusion"/>
    <w:p>
      <w:pPr>
        <w:pStyle w:val="Heading2"/>
      </w:pPr>
      <w:r>
        <w:t xml:space="preserve">VI. Conclusion</w:t>
      </w:r>
    </w:p>
    <w:p>
      <w:pPr>
        <w:pStyle w:val="FirstParagraph"/>
      </w:pPr>
      <w:r>
        <w:t xml:space="preserve">In conclusion, "The Cut &amp; The Culture" offers a profound insight into the world of hairdressers in Israel Tel Aviv. It demonstrates that behind every haircut lies a complex web of social interactions, economic transactions, and cultural negotiations. For anyone interested in urban sociology, hospitality industries, or Israeli culture specifically within Israel Tel Aviv this book is an essential read.</w:t>
      </w:r>
    </w:p>
    <w:p>
      <w:pPr>
        <w:pStyle w:val="BodyText"/>
      </w:pPr>
      <w:r>
        <w:t xml:space="preserve">The hairdresser emerges not just as a service provider but as a vital community pillar. In the fast-paced environment of Tel Aviv where connections can be fleeting and transient, the salon chair becomes one of the few places where deep, honest conversations occur. This report recommends that this text be adopted for courses in Middle Eastern studies, sociology of work, and urban culture modules to provide students with a nuanced understanding of daily life in modern Israel Tel Aviv.</w:t>
      </w:r>
    </w:p>
    <w:p>
      <w:pPr>
        <w:pStyle w:val="BodyText"/>
      </w:pPr>
      <w:r>
        <w:rPr>
          <w:iCs/>
          <w:i/>
        </w:rPr>
        <w:t xml:space="preserve">This document serves as a comprehensive review intended for academic distribution and professional reference regarding the sociological impact of the hairdresser profession in Israel Tel Aviv.</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Hairdresser: A Cultural and Professional Analysis in the Context of Israel Tel Aviv</dc:title>
  <dc:creator/>
  <dc:language>en</dc:language>
  <cp:keywords/>
  <dcterms:created xsi:type="dcterms:W3CDTF">2026-07-29T19:56:30Z</dcterms:created>
  <dcterms:modified xsi:type="dcterms:W3CDTF">2026-07-29T19:56:30Z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