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2" w:name="X527a8450b28792f9a8903763555d5b9cae91bbc"/>
    <w:p>
      <w:pPr>
        <w:pStyle w:val="Heading1"/>
      </w:pPr>
      <w:r>
        <w:t xml:space="preserve">Book Report: Navigating the Human Resources Manager Role within Argentina Córdoba</w:t>
      </w:r>
    </w:p>
    <w:bookmarkStart w:id="20" w:name="introduction"/>
    <w:p>
      <w:pPr>
        <w:pStyle w:val="Heading2"/>
      </w:pPr>
      <w:r>
        <w:t xml:space="preserve">Introduction</w:t>
      </w:r>
    </w:p>
    <w:p>
      <w:pPr>
        <w:pStyle w:val="FirstParagraph"/>
      </w:pPr>
      <w:r>
        <w:t xml:space="preserve">In the dynamic landscape of global business, few regions are as culturally rich and economically complex as Latin America. Within this vast continent, a specific province has emerged as a vital economic engine: Argentina Córdoba. For professionals aiming to excel in organizational leadership within this unique jurisdiction, understanding the nuances of local labor dynamics is not just an advantage—it is a necessity. This book report analyzes the pivotal role of the</w:t>
      </w:r>
      <w:r>
        <w:t xml:space="preserve"> </w:t>
      </w:r>
      <w:r>
        <w:rPr>
          <w:bCs/>
          <w:b/>
        </w:rPr>
        <w:t xml:space="preserve">Human Resources Manager</w:t>
      </w:r>
      <w:r>
        <w:t xml:space="preserve">, examining how their responsibilities must be meticulously adapted to conform to the specific legal, cultural, and economic realities of doing business in</w:t>
      </w:r>
      <w:r>
        <w:t xml:space="preserve"> </w:t>
      </w:r>
      <w:r>
        <w:rPr>
          <w:bCs/>
          <w:b/>
        </w:rPr>
        <w:t xml:space="preserve">Argentina Córdoba</w:t>
      </w:r>
      <w:r>
        <w:t xml:space="preserve">. By exploring these localized challenges and opportunities, this report provides a comprehensive overview for HR practitioners looking to optimize workforce management in this vibrant Argentine hub.</w:t>
      </w:r>
    </w:p>
    <w:bookmarkEnd w:id="20"/>
    <w:bookmarkStart w:id="22" w:name="the-role"/>
    <w:bookmarkStart w:id="21" w:name="X5fe1fde608b0083c4a6c8b79b49640d4f612907"/>
    <w:p>
      <w:pPr>
        <w:pStyle w:val="Heading2"/>
      </w:pPr>
      <w:r>
        <w:t xml:space="preserve">The Human Resources Manager: A Strategic Pillar</w:t>
      </w:r>
    </w:p>
    <w:p>
      <w:pPr>
        <w:pStyle w:val="FirstParagraph"/>
      </w:pPr>
      <w:r>
        <w:t xml:space="preserve">The concept of the</w:t>
      </w:r>
      <w:r>
        <w:t xml:space="preserve"> </w:t>
      </w:r>
      <w:r>
        <w:rPr>
          <w:bCs/>
          <w:b/>
        </w:rPr>
        <w:t xml:space="preserve">Human Resources Manager</w:t>
      </w:r>
      <w:r>
        <w:t xml:space="preserve"> </w:t>
      </w:r>
      <w:r>
        <w:t xml:space="preserve">transcends traditional administrative tasks such as payroll processing or recruitment drives. In modern enterprise theory, particularly when viewed through the lens of international management literature, this role serves as a strategic partner to executive leadership. The Human Resources Manager is tasked with aligning human capital strategies with broader business objectives, fostering a positive organizational culture, and ensuring compliance with local regulations. However,</w:t>
      </w:r>
      <w:r>
        <w:t xml:space="preserve"> </w:t>
      </w:r>
      <w:r>
        <w:t xml:space="preserve">generic HR theories often fall short when applied across borders.</w:t>
      </w:r>
    </w:p>
    <w:p>
      <w:pPr>
        <w:pStyle w:val="BodyText"/>
      </w:pPr>
      <w:r>
        <w:t xml:space="preserve">When the geographic focus shifts to a specific locale like</w:t>
      </w:r>
      <w:r>
        <w:t xml:space="preserve"> </w:t>
      </w:r>
      <w:r>
        <w:rPr>
          <w:bCs/>
          <w:b/>
        </w:rPr>
        <w:t xml:space="preserve">Argentina Córdoba</w:t>
      </w:r>
      <w:r>
        <w:t xml:space="preserve">, the role becomes highly contextualized.</w:t>
      </w:r>
    </w:p>
    <w:p>
      <w:pPr>
        <w:pStyle w:val="BodyText"/>
      </w:pPr>
      <w:r>
        <w:t xml:space="preserve">The literature suggests that an effective Human Resources Manager must possess not only technical expertise in talent acquisition and retention but also deep cultural intelligence. In many Western contexts, HR is seen as purely operational or compliance-driven. Yet, in Argentina—a country known for its passionate labor unions and strong worker protections—the Human Resources Manager often acts as a diplomat between management and employees.</w:t>
      </w:r>
    </w:p>
    <w:bookmarkEnd w:id="21"/>
    <w:bookmarkEnd w:id="22"/>
    <w:bookmarkStart w:id="24" w:name="contextual-analysis"/>
    <w:bookmarkStart w:id="23" w:name="the-context-of-argentina-córdoba"/>
    <w:p>
      <w:pPr>
        <w:pStyle w:val="Heading2"/>
      </w:pPr>
      <w:r>
        <w:t xml:space="preserve">The Context of Argentina Córdoba</w:t>
      </w:r>
    </w:p>
    <w:p>
      <w:pPr>
        <w:pStyle w:val="FirstParagraph"/>
      </w:pPr>
      <w:r>
        <w:t xml:space="preserve">To understand the specific demands placed upon the Human Resources Manager in this region, one must first appreciate the unique ecosystem of</w:t>
      </w:r>
      <w:r>
        <w:t xml:space="preserve"> </w:t>
      </w:r>
      <w:r>
        <w:rPr>
          <w:bCs/>
          <w:b/>
        </w:rPr>
        <w:t xml:space="preserve">Argentina Córdoba</w:t>
      </w:r>
      <w:r>
        <w:t xml:space="preserve">. Unlike Buenos Aires, which serves as the nation’s political and financial capital with a fast-paced, corporate-heavy environment,</w:t>
      </w:r>
      <w:r>
        <w:t xml:space="preserve"> </w:t>
      </w:r>
      <w:r>
        <w:t xml:space="preserve">Córdoba offers a distinct blend of industrial robustness and academic vitality.</w:t>
      </w:r>
    </w:p>
    <w:p>
      <w:pPr>
        <w:pStyle w:val="BodyText"/>
      </w:pPr>
      <w:r>
        <w:t xml:space="preserve">It is home to one of Latin America’s largest technology parks (Ciudad Tecnológica) and has a strong manufacturing base.</w:t>
      </w:r>
    </w:p>
    <w:p>
      <w:pPr>
        <w:pStyle w:val="BodyText"/>
      </w:pPr>
      <w:r>
        <w:t xml:space="preserve">The workforce in</w:t>
      </w:r>
      <w:r>
        <w:t xml:space="preserve"> </w:t>
      </w:r>
      <w:r>
        <w:rPr>
          <w:bCs/>
          <w:b/>
        </w:rPr>
        <w:t xml:space="preserve">Argentina Córdoba</w:t>
      </w:r>
      <w:r>
        <w:t xml:space="preserve"> </w:t>
      </w:r>
      <w:r>
        <w:t xml:space="preserve">is highly educated, largely due to the presence of prestigious universities such as the Universidad Nacional de Córdoba. This creates a labor market that is competitive regarding technical skills but requires HR managers to implement sophisticated talent retention strategies. The Human Resources Manager here cannot rely solely on salary competitiveness; they must cultivate an environment that values professional growth, intellectual challenge, and work-life balance.</w:t>
      </w:r>
    </w:p>
    <w:p>
      <w:pPr>
        <w:pStyle w:val="BodyText"/>
      </w:pPr>
      <w:r>
        <w:t xml:space="preserve">Furthermore,</w:t>
      </w:r>
      <w:r>
        <w:t xml:space="preserve"> </w:t>
      </w:r>
      <w:r>
        <w:t xml:space="preserve">the social fabric of Córdoba influences workplace dynamics significantly. There is a strong emphasis on interpersonal relationships and personal connections (personalismo). Therefore,</w:t>
      </w:r>
    </w:p>
    <w:p>
      <w:pPr>
        <w:pStyle w:val="BodyText"/>
      </w:pPr>
      <w:r>
        <w:t xml:space="preserve">the Human Resources Manager must be adept at building trust-based relationships rather than merely enforcing rigid corporate policies.</w:t>
      </w:r>
    </w:p>
    <w:bookmarkEnd w:id="23"/>
    <w:bookmarkEnd w:id="24"/>
    <w:bookmarkStart w:id="26" w:name="legal-framework"/>
    <w:bookmarkStart w:id="25" w:name="navigating-the-argentine-legal-framework"/>
    <w:p>
      <w:pPr>
        <w:pStyle w:val="Heading2"/>
      </w:pPr>
      <w:r>
        <w:t xml:space="preserve">Navigating the Argentine Legal Framework</w:t>
      </w:r>
    </w:p>
    <w:p>
      <w:pPr>
        <w:pStyle w:val="FirstParagraph"/>
      </w:pPr>
      <w:r>
        <w:t xml:space="preserve">A significant portion of a Human Resources Manager’s time in Argentina is dedicated to ensuring strict adherence to the Ley de Contrato de Trabajo (LCT). This labor law is notoriously protective of employees, making termination processes complex and costly. For the Human Resources Manager operating in</w:t>
      </w:r>
      <w:r>
        <w:t xml:space="preserve"> </w:t>
      </w:r>
      <w:r>
        <w:rPr>
          <w:bCs/>
          <w:b/>
        </w:rPr>
        <w:t xml:space="preserve">Argentina Córdoba</w:t>
      </w:r>
      <w:r>
        <w:t xml:space="preserve">, mastering these legal intricacies is paramount. Mistakes in compliance can lead not only to severe financial penalties but also to reputational damage within a tight-knit business community.</w:t>
      </w:r>
    </w:p>
    <w:p>
      <w:pPr>
        <w:pStyle w:val="BodyText"/>
      </w:pPr>
      <w:r>
        <w:t xml:space="preserve">The role involves managing benefits that are legally mandated but culturally expected, such as the "aguinaldo" (a mandatory double salary paid in December) and various social security contributions. In</w:t>
      </w:r>
      <w:r>
        <w:t xml:space="preserve"> </w:t>
      </w:r>
      <w:r>
        <w:rPr>
          <w:bCs/>
          <w:b/>
        </w:rPr>
        <w:t xml:space="preserve">Argentina Córdoba</w:t>
      </w:r>
      <w:r>
        <w:t xml:space="preserve">, where inflation can impact real wages significantly, the Human Resources Manager must also engage in strategic wage negotiations to maintain purchasing power for employees without compromising company solvency.</w:t>
      </w:r>
    </w:p>
    <w:p>
      <w:pPr>
        <w:pStyle w:val="BodyText"/>
      </w:pPr>
      <w:r>
        <w:t xml:space="preserve">Additionally, collective bargaining agreements (convenios colectivos) play a massive role. Depending on the industry—be it automotive, agro-industrial, or IT—the Human Resources Manager must negotiate with powerful unions. This requires diplomatic skills and an understanding of local labor politics that goes far beyond standard textbook HR knowledge.</w:t>
      </w:r>
    </w:p>
    <w:bookmarkEnd w:id="25"/>
    <w:bookmarkEnd w:id="26"/>
    <w:bookmarkStart w:id="28" w:name="cultural-nuances"/>
    <w:bookmarkStart w:id="27" w:name="cultural-nuances-and-soft-skills"/>
    <w:p>
      <w:pPr>
        <w:pStyle w:val="Heading2"/>
      </w:pPr>
      <w:r>
        <w:t xml:space="preserve">Cultural Nuances and Soft Skills</w:t>
      </w:r>
    </w:p>
    <w:p>
      <w:pPr>
        <w:pStyle w:val="FirstParagraph"/>
      </w:pPr>
      <w:r>
        <w:t xml:space="preserve">Beyond legalities,</w:t>
      </w:r>
      <w:r>
        <w:t xml:space="preserve"> </w:t>
      </w:r>
      <w:r>
        <w:t xml:space="preserve">the Human Resources Manager must navigate the subtle cultural currents of Argentine society.</w:t>
      </w:r>
    </w:p>
    <w:p>
      <w:pPr>
        <w:pStyle w:val="BodyText"/>
      </w:pPr>
      <w:r>
        <w:t xml:space="preserve">Argentinians are known for their expressive communication styles and emotional openness in professional settings. A Human Resources Manager who adopts a cold, overly formal approach may find it difficult to gain employee loyalty.</w:t>
      </w:r>
    </w:p>
    <w:p>
      <w:pPr>
        <w:pStyle w:val="BodyText"/>
      </w:pPr>
      <w:r>
        <w:t xml:space="preserve">In</w:t>
      </w:r>
      <w:r>
        <w:t xml:space="preserve"> </w:t>
      </w:r>
      <w:r>
        <w:rPr>
          <w:bCs/>
          <w:b/>
        </w:rPr>
        <w:t xml:space="preserve">Argentina Córdoba</w:t>
      </w:r>
      <w:r>
        <w:t xml:space="preserve">, this is compounded by local idioms and social norms that differ slightly from the capital or other regions. The concept of "confianza" (trust) is central. HR initiatives related to team-building, conflict resolution, and performance reviews must be approached with empathy and personal engagement. The Human Resources Manager often serves as a mentor figure rather than just an evaluator.</w:t>
      </w:r>
    </w:p>
    <w:p>
      <w:pPr>
        <w:pStyle w:val="BodyText"/>
      </w:pPr>
      <w:r>
        <w:t xml:space="preserve">Moreover,</w:t>
      </w:r>
      <w:r>
        <w:t xml:space="preserve"> </w:t>
      </w:r>
      <w:r>
        <w:t xml:space="preserve">the work-life balance in Argentina is highly valued.</w:t>
      </w:r>
    </w:p>
    <w:p>
      <w:pPr>
        <w:pStyle w:val="BodyText"/>
      </w:pPr>
      <w:r>
        <w:t xml:space="preserve">Long hours without compensation are generally frowned upon and legally restricted. The Human Resources Manager must design policies that respect personal time, which in turn fosters higher job satisfaction and lower turnover rates—a critical objective for any HR leader aiming for long-term success.</w:t>
      </w:r>
    </w:p>
    <w:bookmarkEnd w:id="27"/>
    <w:bookmarkEnd w:id="28"/>
    <w:bookmarkStart w:id="29" w:name="conclusion"/>
    <w:p>
      <w:pPr>
        <w:pStyle w:val="Heading2"/>
      </w:pPr>
      <w:r>
        <w:t xml:space="preserve">Conclusion</w:t>
      </w:r>
    </w:p>
    <w:p>
      <w:pPr>
        <w:pStyle w:val="FirstParagraph"/>
      </w:pPr>
      <w:r>
        <w:t xml:space="preserve">In summary,</w:t>
      </w:r>
      <w:r>
        <w:t xml:space="preserve"> </w:t>
      </w:r>
      <w:r>
        <w:t xml:space="preserve">the role of the Human Resources Manager in Argentina Córdoba is multifaceted and demanding.</w:t>
      </w:r>
    </w:p>
    <w:p>
      <w:pPr>
        <w:pStyle w:val="BodyText"/>
      </w:pPr>
      <w:r>
        <w:t xml:space="preserve">It requires a delicate balance between legal compliance, strategic talent management, and deep cultural sensitivity. The literature on international HRM emphasizes that there is no one-size-fits-all approach; this book report has demonstrated that particular truth through the specific case study of</w:t>
      </w:r>
      <w:r>
        <w:t xml:space="preserve"> </w:t>
      </w:r>
      <w:r>
        <w:rPr>
          <w:bCs/>
          <w:b/>
        </w:rPr>
        <w:t xml:space="preserve">Argentina Córdoba</w:t>
      </w:r>
      <w:r>
        <w:t xml:space="preserve">.</w:t>
      </w:r>
    </w:p>
    <w:p>
      <w:pPr>
        <w:pStyle w:val="BodyText"/>
      </w:pPr>
      <w:r>
        <w:t xml:space="preserve">For those aspiring to fill this role,</w:t>
      </w:r>
      <w:r>
        <w:t xml:space="preserve"> </w:t>
      </w:r>
      <w:r>
        <w:t xml:space="preserve">continuous learning and adaptation are key.</w:t>
      </w:r>
    </w:p>
    <w:p>
      <w:pPr>
        <w:pStyle w:val="BodyText"/>
      </w:pPr>
      <w:r>
        <w:t xml:space="preserve">One must stay abreast of changing labor laws in Argentina, understand the evolving economic landscape of Córdoba, and remain attuned to the shifting expectations of a highly educated workforce. By embracing these challenges,</w:t>
      </w:r>
      <w:r>
        <w:t xml:space="preserve"> </w:t>
      </w:r>
      <w:r>
        <w:t xml:space="preserve">the Human Resources Manager can become not just an administrator, but a vital catalyst for organizational growth and stability in this dynamic Argentine region.</w:t>
      </w:r>
    </w:p>
    <w:bookmarkEnd w:id="29"/>
    <w:bookmarkStart w:id="31" w:name="references"/>
    <w:bookmarkStart w:id="30" w:name="suggested-references-for-further-study"/>
    <w:p>
      <w:pPr>
        <w:pStyle w:val="Heading2"/>
      </w:pPr>
      <w:r>
        <w:t xml:space="preserve">Suggested References for Further Study</w:t>
      </w:r>
    </w:p>
    <w:p>
      <w:pPr>
        <w:numPr>
          <w:ilvl w:val="0"/>
          <w:numId w:val="1001"/>
        </w:numPr>
        <w:pStyle w:val="Compact"/>
      </w:pPr>
      <w:r>
        <w:t xml:space="preserve">"Labor Laws in Argentina: A Comprehensive Guide for International Businesses."</w:t>
      </w:r>
    </w:p>
    <w:p>
      <w:pPr>
        <w:numPr>
          <w:ilvl w:val="0"/>
          <w:numId w:val="1001"/>
        </w:numPr>
        <w:pStyle w:val="Compact"/>
      </w:pPr>
      <w:r>
        <w:t xml:space="preserve">"Human Resource Management in Emerging Markets,"</w:t>
      </w:r>
      <w:r>
        <w:t xml:space="preserve"> </w:t>
      </w:r>
      <w:r>
        <w:t xml:space="preserve">Chapter on Latin America.</w:t>
      </w:r>
    </w:p>
    <w:p>
      <w:pPr>
        <w:numPr>
          <w:ilvl w:val="0"/>
          <w:numId w:val="1001"/>
        </w:numPr>
        <w:pStyle w:val="Compact"/>
      </w:pPr>
      <w:r>
        <w:t xml:space="preserve">"The Economic Landscape of Córdoba Province,"</w:t>
      </w:r>
      <w:r>
        <w:t xml:space="preserve"> </w:t>
      </w:r>
      <w:r>
        <w:t xml:space="preserve">Published by the Universidad Nacional de Córdoba Economics Department.</w:t>
      </w:r>
    </w:p>
    <w:bookmarkEnd w:id="30"/>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Argentina Córdoba</dc:title>
  <dc:creator/>
  <dc:language>en</dc:language>
  <cp:keywords/>
  <dcterms:created xsi:type="dcterms:W3CDTF">2026-07-29T05:56:31Z</dcterms:created>
  <dcterms:modified xsi:type="dcterms:W3CDTF">2026-07-29T05:56:31Z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