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Brisbane</w:t>
      </w:r>
      <w:r>
        <w:t xml:space="preserve"> </w:t>
      </w:r>
      <w:r>
        <w:t xml:space="preserve">Context</w:t>
      </w:r>
    </w:p>
    <w:bookmarkStart w:id="31" w:name="X9761f24272d3855ed6080556cf259998dda7baa"/>
    <w:p>
      <w:pPr>
        <w:pStyle w:val="Heading1"/>
      </w:pPr>
      <w:r>
        <w:t xml:space="preserve">Book Report: Strategic Human Resources Management in the Brisbane Context</w:t>
      </w:r>
    </w:p>
    <w:p>
      <w:pPr>
        <w:pStyle w:val="FirstParagraph"/>
      </w:pPr>
      <w:r>
        <w:rPr>
          <w:bCs/>
          <w:b/>
        </w:rPr>
        <w:t xml:space="preserve">Date:</w:t>
      </w:r>
      <w:r>
        <w:t xml:space="preserve"> </w:t>
      </w:r>
      <w:r>
        <w:t xml:space="preserve">October 26, 2023</w:t>
      </w:r>
      <w:r>
        <w:br/>
      </w:r>
      <w:r>
        <w:rPr>
          <w:bCs/>
          <w:b/>
        </w:rPr>
        <w:t xml:space="preserve">Title:</w:t>
      </w:r>
      <w:r>
        <w:rPr>
          <w:iCs/>
          <w:i/>
        </w:rPr>
        <w:t xml:space="preserve">Harnessing Talent: Modern HR Strategies for Regional Australian Hubs</w:t>
      </w:r>
      <w:r>
        <w:br/>
      </w:r>
      <w:r>
        <w:rPr>
          <w:bCs/>
          <w:b/>
        </w:rPr>
        <w:t xml:space="preserve">Fictional Author:</w:t>
      </w:r>
      <w:r>
        <w:t xml:space="preserve"> </w:t>
      </w:r>
      <w:r>
        <w:t xml:space="preserve">Dr. Sarah Jenkins and Prof. Michael Thorne</w:t>
      </w:r>
      <w:r>
        <w:br/>
      </w:r>
      <w:r>
        <w:rPr>
          <w:bCs/>
          <w:b/>
        </w:rPr>
        <w:t xml:space="preserve">Reviewer:</w:t>
      </w:r>
      <w:r>
        <w:t xml:space="preserve"> </w:t>
      </w:r>
      <w:r>
        <w:t xml:space="preserve">Senior Strategic Analyst</w:t>
      </w:r>
    </w:p>
    <w:bookmarkStart w:id="20" w:name="introduction-and-overview"/>
    <w:p>
      <w:pPr>
        <w:pStyle w:val="Heading2"/>
      </w:pPr>
      <w:r>
        <w:t xml:space="preserve">1. Introduction and Overview</w:t>
      </w:r>
    </w:p>
    <w:p>
      <w:pPr>
        <w:pStyle w:val="FirstParagraph"/>
      </w:pPr>
      <w:r>
        <w:t xml:space="preserve">In the evolving landscape of corporate management, few roles are as pivotal or as complex as that of the Human Resources Manager. This book report serves to critically analyze recent theoretical frameworks and practical applications regarding this role, with a specific geographic lens focused on Australia Brisbane. As global businesses increasingly decentralize their operations into regional hubs, understanding the nuances of local labor markets becomes paramount.</w:t>
      </w:r>
      <w:r>
        <w:t xml:space="preserve"> </w:t>
      </w:r>
      <w:r>
        <w:rPr>
          <w:bCs/>
          <w:b/>
        </w:rPr>
        <w:t xml:space="preserve">Australia Brisbane</w:t>
      </w:r>
      <w:r>
        <w:t xml:space="preserve"> </w:t>
      </w:r>
      <w:r>
        <w:t xml:space="preserve">stands as a prime example of a city transitioning from a traditional service economy to a diversified tech and financial hub. Consequently, the mandate for the</w:t>
      </w:r>
      <w:r>
        <w:t xml:space="preserve"> </w:t>
      </w:r>
      <w:r>
        <w:rPr>
          <w:bCs/>
          <w:b/>
        </w:rPr>
        <w:t xml:space="preserve">Human Resources Manager</w:t>
      </w:r>
      <w:r>
        <w:t xml:space="preserve"> </w:t>
      </w:r>
      <w:r>
        <w:t xml:space="preserve">has shifted from administrative compliance to strategic partnership.</w:t>
      </w:r>
    </w:p>
    <w:p>
      <w:pPr>
        <w:pStyle w:val="BodyText"/>
      </w:pPr>
      <w:r>
        <w:t xml:space="preserve">The primary objective of this report is to explore how contemporary HR theories must be adapted when applied within the unique socio-economic fabric of Queensland’s capital. It examines the challenges specific to Brisbane, such as housing affordability impacting talent retention, and the cultural expectations of "Aussie" workplace norms versus international corporate standards.</w:t>
      </w:r>
    </w:p>
    <w:bookmarkEnd w:id="20"/>
    <w:bookmarkStart w:id="23" w:name="Xc641bffb89c2428f20005af3fb1e68f0d82c4a8"/>
    <w:p>
      <w:pPr>
        <w:pStyle w:val="Heading2"/>
      </w:pPr>
      <w:r>
        <w:t xml:space="preserve">2. The Evolving Role of the Human Resources Manager</w:t>
      </w:r>
    </w:p>
    <w:p>
      <w:pPr>
        <w:pStyle w:val="FirstParagraph"/>
      </w:pPr>
      <w:r>
        <w:t xml:space="preserve">The core thesis of modern HR literature suggests that the title "Human Resources Manager" is no longer sufficient to describe the scope of work required. In previous decades, this role was primarily reactive, dealing with payroll, leave administration, and basic dispute resolution. However, in the current business climate within</w:t>
      </w:r>
      <w:r>
        <w:t xml:space="preserve"> </w:t>
      </w:r>
      <w:r>
        <w:rPr>
          <w:bCs/>
          <w:b/>
        </w:rPr>
        <w:t xml:space="preserve">Australia Brisbane</w:t>
      </w:r>
      <w:r>
        <w:t xml:space="preserve">, the</w:t>
      </w:r>
      <w:r>
        <w:t xml:space="preserve"> </w:t>
      </w:r>
      <w:r>
        <w:rPr>
          <w:bCs/>
          <w:b/>
        </w:rPr>
        <w:t xml:space="preserve">Human Resources Manager</w:t>
      </w:r>
      <w:r>
        <w:t xml:space="preserve"> </w:t>
      </w:r>
      <w:r>
        <w:t xml:space="preserve">is expected to be a proactive architect of organizational culture.</w:t>
      </w:r>
    </w:p>
    <w:bookmarkStart w:id="21" w:name="strategic-alignment"/>
    <w:p>
      <w:pPr>
        <w:pStyle w:val="Heading3"/>
      </w:pPr>
      <w:r>
        <w:t xml:space="preserve">2.1 Strategic Alignment</w:t>
      </w:r>
    </w:p>
    <w:p>
      <w:pPr>
        <w:pStyle w:val="FirstParagraph"/>
      </w:pPr>
      <w:r>
        <w:t xml:space="preserve">The report highlights that effective HR managers must align talent acquisition with long-term business goals. In Brisbane, where industries ranging from mining services to fintech are booming, the ability to predict future skill gaps is critical. The book argues that an HR Manager in this region must possess deep market intelligence regarding local universities like the University of Queensland and Griffith University to create effective pipeline partnerships.</w:t>
      </w:r>
    </w:p>
    <w:bookmarkEnd w:id="21"/>
    <w:bookmarkStart w:id="22" w:name="cultural-stewardship"/>
    <w:p>
      <w:pPr>
        <w:pStyle w:val="Heading3"/>
      </w:pPr>
      <w:r>
        <w:t xml:space="preserve">2.2 Cultural Stewardship</w:t>
      </w:r>
    </w:p>
    <w:p>
      <w:pPr>
        <w:pStyle w:val="FirstParagraph"/>
      </w:pPr>
      <w:r>
        <w:t xml:space="preserve">A significant portion of the analysis focuses on cultural stewardship. Brisbane possesses a distinct "battler" spirit combined with a laid-back, outdoor-oriented lifestyle that permeates the workplace. A successful</w:t>
      </w:r>
      <w:r>
        <w:t xml:space="preserve"> </w:t>
      </w:r>
      <w:r>
        <w:rPr>
          <w:bCs/>
          <w:b/>
        </w:rPr>
        <w:t xml:space="preserve">Human Resources Manager</w:t>
      </w:r>
      <w:r>
        <w:t xml:space="preserve"> </w:t>
      </w:r>
      <w:r>
        <w:t xml:space="preserve">must navigate these cultural waters carefully. They must balance corporate professionalism with the local expectation of work-life balance, often referred to locally as maintaining a "fair go." Ignoring this cultural nuance can lead to high turnover rates among younger demographics who prioritize lifestyle over sheer salary.</w:t>
      </w:r>
    </w:p>
    <w:bookmarkEnd w:id="22"/>
    <w:bookmarkEnd w:id="23"/>
    <w:bookmarkStart w:id="27" w:name="X96c9d304abb2a9eb4dc6ad1676f3d7d335b72f1"/>
    <w:p>
      <w:pPr>
        <w:pStyle w:val="Heading2"/>
      </w:pPr>
      <w:r>
        <w:t xml:space="preserve">3. The Brisbane Context: Unique Challenges and Opportunities</w:t>
      </w:r>
    </w:p>
    <w:p>
      <w:pPr>
        <w:pStyle w:val="FirstParagraph"/>
      </w:pPr>
      <w:r>
        <w:t xml:space="preserve">To understand the efficacy of HR strategies, one must look at the specific environment of</w:t>
      </w:r>
      <w:r>
        <w:t xml:space="preserve"> </w:t>
      </w:r>
      <w:r>
        <w:rPr>
          <w:bCs/>
          <w:b/>
        </w:rPr>
        <w:t xml:space="preserve">Australia Brisbane</w:t>
      </w:r>
      <w:r>
        <w:t xml:space="preserve">. This section details three key pillars that influence HR management in this region.</w:t>
      </w:r>
    </w:p>
    <w:bookmarkStart w:id="24" w:name="the-talent-war-in-a-growing-city"/>
    <w:p>
      <w:pPr>
        <w:pStyle w:val="Heading3"/>
      </w:pPr>
      <w:r>
        <w:t xml:space="preserve">3.1 The Talent War in a Growing City</w:t>
      </w:r>
    </w:p>
    <w:p>
      <w:pPr>
        <w:pStyle w:val="FirstParagraph"/>
      </w:pPr>
      <w:r>
        <w:t xml:space="preserve">Brisbane has experienced significant population growth, leading to increased competition for skilled labor. The</w:t>
      </w:r>
      <w:r>
        <w:t xml:space="preserve"> </w:t>
      </w:r>
      <w:r>
        <w:rPr>
          <w:bCs/>
          <w:b/>
        </w:rPr>
        <w:t xml:space="preserve">Human Resources Manager</w:t>
      </w:r>
      <w:r>
        <w:t xml:space="preserve"> </w:t>
      </w:r>
      <w:r>
        <w:t xml:space="preserve">faces the challenge of attracting top talent from Sydney and Melbourne, or internationally, by leveraging Brisbane’s advantages: warmer weather, lower cost of living (though rising), and proximity to nature. The book suggests that HR branding must heavily emphasize these lifestyle benefits to compete with larger coastal metros.</w:t>
      </w:r>
    </w:p>
    <w:bookmarkEnd w:id="24"/>
    <w:bookmarkStart w:id="25" w:name="diversity-and-inclusion"/>
    <w:p>
      <w:pPr>
        <w:pStyle w:val="Heading3"/>
      </w:pPr>
      <w:r>
        <w:t xml:space="preserve">3.2 Diversity and Inclusion</w:t>
      </w:r>
    </w:p>
    <w:p>
      <w:pPr>
        <w:pStyle w:val="FirstParagraph"/>
      </w:pPr>
      <w:r>
        <w:rPr>
          <w:bCs/>
          <w:b/>
        </w:rPr>
        <w:t xml:space="preserve">Australia Brisbane</w:t>
      </w:r>
      <w:r>
        <w:t xml:space="preserve"> </w:t>
      </w:r>
      <w:r>
        <w:t xml:space="preserve">is becoming increasingly diverse, with growing communities from Asia, the Pacific Islands, and Europe. The HR Manager plays a crucial role in fostering an inclusive environment that respects these varied backgrounds while maintaining cohesion within teams. This involves moving beyond tokenistic diversity initiatives to implementing genuine inclusion practices that value different perspectives in decision-making processes.</w:t>
      </w:r>
    </w:p>
    <w:bookmarkEnd w:id="25"/>
    <w:bookmarkStart w:id="26" w:name="regulatory-compliance"/>
    <w:p>
      <w:pPr>
        <w:pStyle w:val="Heading3"/>
      </w:pPr>
      <w:r>
        <w:t xml:space="preserve">3.3 Regulatory Compliance</w:t>
      </w:r>
    </w:p>
    <w:p>
      <w:pPr>
        <w:pStyle w:val="FirstParagraph"/>
      </w:pPr>
      <w:r>
        <w:t xml:space="preserve">Navigating the Fair Work Commission regulations is complex for any HR professional, but specific state-based awards and industrial relations histories in Queensland add layers of complexity. The book emphasizes that an HR Manager must be an expert legal advisor as well as a people manager. Failure to comply with local employment laws can result in severe reputational damage and financial penalties.</w:t>
      </w:r>
    </w:p>
    <w:bookmarkEnd w:id="26"/>
    <w:bookmarkEnd w:id="27"/>
    <w:bookmarkStart w:id="29" w:name="critical-analysis-of-hr-strategies"/>
    <w:p>
      <w:pPr>
        <w:pStyle w:val="Heading2"/>
      </w:pPr>
      <w:r>
        <w:t xml:space="preserve">4. Critical Analysis of HR Strategies</w:t>
      </w:r>
    </w:p>
    <w:p>
      <w:pPr>
        <w:pStyle w:val="FirstParagraph"/>
      </w:pPr>
      <w:r>
        <w:t xml:space="preserve">The report evaluates several strategies proposed for HR managers operating in this region. One notable strategy is the "Hybrid-First" approach. While remote work gained traction globally, Brisbane’s specific infrastructure and culture make hybrid models particularly effective. The</w:t>
      </w:r>
      <w:r>
        <w:t xml:space="preserve"> </w:t>
      </w:r>
      <w:r>
        <w:rPr>
          <w:bCs/>
          <w:b/>
        </w:rPr>
        <w:t xml:space="preserve">Human Resources Manager</w:t>
      </w:r>
      <w:r>
        <w:t xml:space="preserve"> </w:t>
      </w:r>
      <w:r>
        <w:t xml:space="preserve">must design policies that allow flexibility while ensuring collaboration remains high.</w:t>
      </w:r>
    </w:p>
    <w:p>
      <w:pPr>
        <w:pStyle w:val="BodyText"/>
      </w:pPr>
      <w:r>
        <w:t xml:space="preserve">Another critical aspect discussed is employee well-being. In the wake of recent global disruptions, mental health support has moved from a peripheral benefit to a core HR function. In Brisbane’s often hot and humid climate, wellness programs also incorporate physical health and outdoor engagement, reflecting local preferences.</w:t>
      </w:r>
    </w:p>
    <w:bookmarkStart w:id="28" w:name="technology-integration"/>
    <w:p>
      <w:pPr>
        <w:pStyle w:val="Heading3"/>
      </w:pPr>
      <w:r>
        <w:t xml:space="preserve">4.1 Technology Integration</w:t>
      </w:r>
    </w:p>
    <w:p>
      <w:pPr>
        <w:pStyle w:val="FirstParagraph"/>
      </w:pPr>
      <w:r>
        <w:t xml:space="preserve">The modern HR Manager in</w:t>
      </w:r>
      <w:r>
        <w:t xml:space="preserve"> </w:t>
      </w:r>
      <w:r>
        <w:rPr>
          <w:bCs/>
          <w:b/>
        </w:rPr>
        <w:t xml:space="preserve">Australia Brisbane</w:t>
      </w:r>
      <w:r>
        <w:t xml:space="preserve"> </w:t>
      </w:r>
      <w:r>
        <w:t xml:space="preserve">must be tech-savvy. The integration of Human Capital Management (HCM) systems allows for data-driven decision-making. From predicting turnover risks to analyzing engagement surveys, technology empowers the HR function to move away from intuition-based management toward evidence-based strategy.</w:t>
      </w:r>
    </w:p>
    <w:bookmarkEnd w:id="28"/>
    <w:bookmarkEnd w:id="29"/>
    <w:bookmarkStart w:id="30" w:name="conclusion-and-recommendations"/>
    <w:p>
      <w:pPr>
        <w:pStyle w:val="Heading2"/>
      </w:pPr>
      <w:r>
        <w:t xml:space="preserve">5. Conclusion and Recommendations</w:t>
      </w:r>
    </w:p>
    <w:p>
      <w:pPr>
        <w:pStyle w:val="FirstParagraph"/>
      </w:pPr>
      <w:r>
        <w:t xml:space="preserve">In conclusion, this book report underscores that the role of the Human Resources Manager is undergoing a profound transformation, particularly within dynamic cities like those in Queensland. For professionals operating in or targeting</w:t>
      </w:r>
      <w:r>
        <w:t xml:space="preserve"> </w:t>
      </w:r>
      <w:r>
        <w:rPr>
          <w:bCs/>
          <w:b/>
        </w:rPr>
        <w:t xml:space="preserve">Australia Brisbane</w:t>
      </w:r>
      <w:r>
        <w:t xml:space="preserve">, a generic approach to HR management is obsolete. Success requires a localized strategy that respects cultural norms, addresses specific talent shortages, and leverages local educational resources.</w:t>
      </w:r>
    </w:p>
    <w:p>
      <w:pPr>
        <w:pStyle w:val="BodyText"/>
      </w:pPr>
      <w:r>
        <w:t xml:space="preserve">The findings suggest that organizations aiming for excellence in this region must invest heavily in the professional development of their HR teams. These managers need not only be experts in law and compliance but also storytellers who can sell the Brisbane lifestyle to potential employees, diplomats who can manage diverse teams, and strategists who align human capital with business outcomes.</w:t>
      </w:r>
    </w:p>
    <w:p>
      <w:pPr>
        <w:pStyle w:val="BodyText"/>
      </w:pPr>
      <w:r>
        <w:t xml:space="preserve">Future research should focus on the long-term impact of Brisbane’s infrastructure projects, such as the Cross River Rail and light rail expansions, on commuter patterns and how these shifts will further dictate the work-life balance expectations of employees. As the city continues to grow, so too must the sophistication of its HR practices.</w:t>
      </w:r>
    </w:p>
    <w:p>
      <w:pPr>
        <w:pStyle w:val="BodyText"/>
      </w:pPr>
      <w:r>
        <w:rPr>
          <w:bCs/>
          <w:b/>
        </w:rPr>
        <w:t xml:space="preserve">Final Verdict:</w:t>
      </w:r>
      <w:r>
        <w:t xml:space="preserve"> </w:t>
      </w:r>
      <w:r>
        <w:t xml:space="preserve">This report serves as a vital guide for any organization establishing or expanding its presence in Queensland. By adopting the strategies outlined herein, companies can ensure their</w:t>
      </w:r>
      <w:r>
        <w:t xml:space="preserve"> </w:t>
      </w:r>
      <w:r>
        <w:rPr>
          <w:bCs/>
          <w:b/>
        </w:rPr>
        <w:t xml:space="preserve">Human Resources Manager</w:t>
      </w:r>
      <w:r>
        <w:t xml:space="preserve">s are equipped to build resilient, engaged, and high-performing teams in one of Australia’s most vibrant cities.</w:t>
      </w:r>
    </w:p>
    <w:p>
      <w:pPr>
        <w:pStyle w:val="BodyText"/>
      </w:pPr>
      <w:r>
        <w:rPr>
          <w:bCs/>
          <w:b/>
        </w:rPr>
        <w:t xml:space="preserve">Key Takeaway:</w:t>
      </w:r>
      <w:r>
        <w:t xml:space="preserve"> </w:t>
      </w:r>
      <w:r>
        <w:t xml:space="preserve">In Brisbane, the Human Resources Manager is not just an administrator; they are a cultural architect who must blend national labor laws with local lifestyle values to retain top talent.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Human Resources Management in the Brisbane Context</dc:title>
  <dc:creator/>
  <dc:language>en</dc:language>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