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7" w:name="X4679ec25d4117c7b4036ad3011df393b02a27bd"/>
    <w:p>
      <w:pPr>
        <w:pStyle w:val="Heading1"/>
      </w:pPr>
      <w:r>
        <w:t xml:space="preserve">Book Report: The Strategic Human Resources Manager in Australia Sydney</w:t>
      </w:r>
    </w:p>
    <w:p>
      <w:pPr>
        <w:pStyle w:val="FirstParagraph"/>
      </w:pPr>
      <w:r>
        <w:rPr>
          <w:bCs/>
          <w:b/>
        </w:rPr>
        <w:t xml:space="preserve">Date:</w:t>
      </w:r>
      <w:r>
        <w:t xml:space="preserve"> </w:t>
      </w:r>
      <w:r>
        <w:t xml:space="preserve">October 26, 2023</w:t>
      </w:r>
      <w:r>
        <w:br/>
      </w:r>
      <w:r>
        <w:rPr>
          <w:bCs/>
          <w:b/>
        </w:rPr>
        <w:t xml:space="preserve">To:</w:t>
      </w:r>
      <w:r>
        <w:br/>
      </w:r>
      <w:r>
        <w:t xml:space="preserve">Department of Organizational Behavior and HR Strategy</w:t>
      </w:r>
      <w:r>
        <w:br/>
      </w:r>
      <w:r>
        <w:rPr>
          <w:bCs/>
          <w:b/>
        </w:rPr>
        <w:t xml:space="preserve">From:</w:t>
      </w:r>
      <w:r>
        <w:br/>
      </w:r>
      <w:r>
        <w:rPr>
          <w:iCs/>
          <w:i/>
        </w:rPr>
        <w:t xml:space="preserve">[Student Name/Analyst]</w:t>
      </w:r>
    </w:p>
    <w:bookmarkStart w:id="20" w:name="i.-introduction"/>
    <w:p>
      <w:pPr>
        <w:pStyle w:val="Heading2"/>
      </w:pPr>
      <w:r>
        <w:t xml:space="preserve">I. Introduction</w:t>
      </w:r>
    </w:p>
    <w:p>
      <w:pPr>
        <w:pStyle w:val="FirstParagraph"/>
      </w:pPr>
      <w:r>
        <w:t xml:space="preserve">In the contemporary landscape of global business, the role of a Human Resources Manager has evolved from administrative record-keeping to becoming a pivotal strategic partner within organizational leadership. This book report analyzes the evolving identity, responsibilities, and challenges faced by a Human Resources Manager operating specifically within Australia Sydney. By examining literature related to Australian employment law, cultural dynamics in New South Wales (NSW), and modern HR methodologies, this report aims to delineate how the Human Resources Manager functions as a critical agent of change in one of the world’s most dynamic economic hubs. The synthesis of these sources highlights that success for a Human Resources Manager in Australia Sydney is not merely about compliance, but about fostering an inclusive, legally robust, and culturally intelligent workforce.</w:t>
      </w:r>
    </w:p>
    <w:bookmarkEnd w:id="20"/>
    <w:bookmarkStart w:id="21" w:name="ii.-the-legal-and-regulatory-framework"/>
    <w:p>
      <w:pPr>
        <w:pStyle w:val="Heading2"/>
      </w:pPr>
      <w:r>
        <w:t xml:space="preserve">II. The Legal and Regulatory Framework</w:t>
      </w:r>
    </w:p>
    <w:p>
      <w:pPr>
        <w:pStyle w:val="FirstParagraph"/>
      </w:pPr>
      <w:r>
        <w:t xml:space="preserve">A primary theme identified in the selected literature is the complex regulatory environment that defines the scope of a Human Resources Manager’s duties. In Australia Sydney, HR professionals must navigate a rigorous framework governed by the Fair Work Act 2009 (Cth) and various industrial awards. The books emphasize that a Human Resources Manager cannot operate in isolation; they are deeply embedded in a system where adherence to Minimum Standards is non-negotiable.</w:t>
      </w:r>
    </w:p>
    <w:p>
      <w:pPr>
        <w:pStyle w:val="BodyText"/>
      </w:pPr>
      <w:r>
        <w:t xml:space="preserve">The text details how modern HR software and strategic planning tools assist the Human Resources Manager in tracking compliance regarding wages, hours, and leave entitlements. For the professional based in Australia Sydney, this involves understanding specific state-based nuances alongside federal laws. The report notes that failure to navigate these complexities correctly can result in severe financial penalties for organizations. Consequently, the Human Resources Manager must possess a deep technical knowledge of industrial relations law to protect both the employer and the employee.</w:t>
      </w:r>
    </w:p>
    <w:bookmarkEnd w:id="21"/>
    <w:bookmarkStart w:id="23" w:name="X0ceb8d5254b9f326457c3cc5bb243822d943817"/>
    <w:p>
      <w:pPr>
        <w:pStyle w:val="Heading2"/>
      </w:pPr>
      <w:r>
        <w:t xml:space="preserve">III. Cultural Intelligence and Diversity Management</w:t>
      </w:r>
    </w:p>
    <w:p>
      <w:pPr>
        <w:pStyle w:val="FirstParagraph"/>
      </w:pPr>
      <w:r>
        <w:t xml:space="preserve">Australia Sydney is characterized by its multicultural fabric, making diversity management a central pillar of HR strategy. The literature extensively discusses how a Human Resources Manager must act as the guardian of workplace inclusion. In a city where employees hail from diverse linguistic and cultural backgrounds, the ability to bridge communication gaps and foster psychological safety is paramount.</w:t>
      </w:r>
    </w:p>
    <w:bookmarkStart w:id="22" w:name="X7d591cf03fd2afd9fa9ed76f13eff793e29c6f7"/>
    <w:p>
      <w:pPr>
        <w:pStyle w:val="Heading3"/>
      </w:pPr>
      <w:r>
        <w:t xml:space="preserve">Key Insight: The Role of Cultural Intelligence</w:t>
      </w:r>
    </w:p>
    <w:p>
      <w:pPr>
        <w:pStyle w:val="FirstParagraph"/>
      </w:pPr>
      <w:r>
        <w:t xml:space="preserve">The books argue that a Human Resources Manager in Australia Sydney must exhibit high levels of Cultural Intelligence (CQ). This involves not only respecting differences but actively leveraging them to drive innovation. The HR professional serves as the cultural architect, designing policies that mitigate unconscious bias and promote equitable opportunities for all staff members.</w:t>
      </w:r>
    </w:p>
    <w:bookmarkEnd w:id="22"/>
    <w:p>
      <w:pPr>
        <w:pStyle w:val="BodyText"/>
      </w:pPr>
      <w:r>
        <w:t xml:space="preserve">The report highlights case studies where Human Resources Managers successfully implemented diversity initiatives that improved employee retention and organizational reputation. These initiatives were tailored to the specific demographic shifts occurring in Australia Sydney, demonstrating that HR strategies must be localized rather than generic.</w:t>
      </w:r>
    </w:p>
    <w:bookmarkEnd w:id="23"/>
    <w:bookmarkStart w:id="24" w:name="iv.-the-shift-to-strategic-partnership"/>
    <w:p>
      <w:pPr>
        <w:pStyle w:val="Heading2"/>
      </w:pPr>
      <w:r>
        <w:t xml:space="preserve">IV. The Shift to Strategic Partnership</w:t>
      </w:r>
    </w:p>
    <w:p>
      <w:pPr>
        <w:pStyle w:val="FirstParagraph"/>
      </w:pPr>
      <w:r>
        <w:t xml:space="preserve">A recurring motif in the literature is the transition of Human Resources from a support function to a strategic partner. The text describes how modern Human Resources Managers in Australia Sydney are increasingly involved in C-suite decision-making processes. They provide data-driven insights on workforce planning, talent acquisition, and organizational development.</w:t>
      </w:r>
    </w:p>
    <w:p>
      <w:pPr>
        <w:numPr>
          <w:ilvl w:val="0"/>
          <w:numId w:val="1001"/>
        </w:numPr>
        <w:pStyle w:val="Compact"/>
      </w:pPr>
      <w:r>
        <w:rPr>
          <w:bCs/>
          <w:b/>
        </w:rPr>
        <w:t xml:space="preserve">Talent Acquisition:</w:t>
      </w:r>
      <w:r>
        <w:t xml:space="preserve"> </w:t>
      </w:r>
      <w:r>
        <w:t xml:space="preserve">In a competitive market like Australia Sydney, the Human Resources Manager utilizes advanced recruitment technologies to attract top-tier talent. The books discuss the importance of employer branding and how HR leaders craft narratives that appeal to skilled professionals in finance, technology, and healthcare.</w:t>
      </w:r>
    </w:p>
    <w:p>
      <w:pPr>
        <w:numPr>
          <w:ilvl w:val="0"/>
          <w:numId w:val="1001"/>
        </w:numPr>
        <w:pStyle w:val="Compact"/>
      </w:pPr>
      <w:r>
        <w:rPr>
          <w:bCs/>
          <w:b/>
        </w:rPr>
        <w:t xml:space="preserve">Employee Engagement:</w:t>
      </w:r>
      <w:r>
        <w:t xml:space="preserve"> </w:t>
      </w:r>
      <w:r>
        <w:t xml:space="preserve">Post-pandemic work models have reshaped expectations. The Human Resources Manager is tasked with redesigning workplace cultures to accommodate hybrid work arrangements while maintaining cohesion. This requires a delicate balance of flexibility and accountability.</w:t>
      </w:r>
    </w:p>
    <w:p>
      <w:pPr>
        <w:pStyle w:val="FirstParagraph"/>
      </w:pPr>
      <w:r>
        <w:t xml:space="preserve">The literature suggests that in Australia Sydney, where the cost of living and competitive pressure are high, the Human Resources Manager plays a crucial role in employee wellness and retention strategies. By prioritizing mental health support and work-life balance initiatives, HR leaders contribute directly to the bottom line by reducing turnover costs.</w:t>
      </w:r>
    </w:p>
    <w:bookmarkEnd w:id="24"/>
    <w:bookmarkStart w:id="25" w:name="X4eb8c3c0b2a395edceaa28d69c2fa46b9daefce"/>
    <w:p>
      <w:pPr>
        <w:pStyle w:val="Heading2"/>
      </w:pPr>
      <w:r>
        <w:t xml:space="preserve">V. Challenges Facing the Modern Human Resources Manager</w:t>
      </w:r>
    </w:p>
    <w:p>
      <w:pPr>
        <w:pStyle w:val="FirstParagraph"/>
      </w:pPr>
      <w:r>
        <w:t xml:space="preserve">The books do not shy away from the challenges inherent in this role. The Human Resources Manager in Australia Sydney faces significant pressures, including labor shortages, rapid technological disruption, and changing employee expectations regarding social responsibility.</w:t>
      </w:r>
    </w:p>
    <w:p>
      <w:pPr>
        <w:pStyle w:val="BodyText"/>
      </w:pPr>
      <w:r>
        <w:rPr>
          <w:bCs/>
          <w:b/>
        </w:rPr>
        <w:t xml:space="preserve">Tech Disruption:</w:t>
      </w:r>
      <w:r>
        <w:t xml:space="preserve"> </w:t>
      </w:r>
      <w:r>
        <w:t xml:space="preserve">The integration of AI in recruitment and performance management is a double-edged sword. While it increases efficiency for the Human Resources Manager, it raises ethical concerns regarding data privacy and algorithmic bias. The literature advises that HR professionals must remain vigilant in overseeing these technologies to ensure they align with Australian ethical standards.</w:t>
      </w:r>
    </w:p>
    <w:p>
      <w:pPr>
        <w:pStyle w:val="BodyText"/>
      </w:pPr>
      <w:r>
        <w:rPr>
          <w:bCs/>
          <w:b/>
        </w:rPr>
        <w:t xml:space="preserve">Social Responsibility:</w:t>
      </w:r>
      <w:r>
        <w:t xml:space="preserve"> </w:t>
      </w:r>
      <w:r>
        <w:t xml:space="preserve">Employees in Australia Sydney are increasingly conscious of environmental, social, and governance (ESG) criteria. The Human Resources Manager is expected to lead internal communications that align the organization’s values with societal expectations. This includes promoting sustainability within operations and ensuring ethical supply chains.</w:t>
      </w:r>
    </w:p>
    <w:bookmarkEnd w:id="25"/>
    <w:bookmarkStart w:id="26" w:name="vi.-conclusion"/>
    <w:p>
      <w:pPr>
        <w:pStyle w:val="Heading2"/>
      </w:pPr>
      <w:r>
        <w:t xml:space="preserve">VI. Conclusion</w:t>
      </w:r>
    </w:p>
    <w:p>
      <w:pPr>
        <w:pStyle w:val="FirstParagraph"/>
      </w:pPr>
      <w:r>
        <w:t xml:space="preserve">In conclusion, this book report underscores the multifaceted nature of the Human Resources Manager role in Australia Sydney. It is a position that demands a unique blend of legal expertise, cultural sensitivity, strategic foresight, and technological proficiency. The literature clearly indicates that the successful Human Resources Manager is not just an administrator but a visionary leader who shapes organizational culture and drives business performance.</w:t>
      </w:r>
    </w:p>
    <w:p>
      <w:pPr>
        <w:pStyle w:val="BodyText"/>
      </w:pPr>
      <w:r>
        <w:t xml:space="preserve">For those studying or practicing HR in Australia Sydney, the key takeaway is the necessity of adaptability. The regulatory landscape shifts, cultural dynamics evolve, and technological tools advance rapidly. Therefore, continuous professional development is essential for any Human Resources Manager aiming to thrive in this environment. By embracing their role as strategic partners and champions of diversity and compliance, Human Resources Managers in Australia Sydney can significantly impact both employee well-being and organizational success.</w:t>
      </w:r>
    </w:p>
    <w:p>
      <w:pPr>
        <w:pStyle w:val="BodyText"/>
      </w:pPr>
      <w:r>
        <w:t xml:space="preserve">The analysis confirms that the title "Human Resources Manager" carries a weightier responsibility today than ever before. In the vibrant context of Australia Sydney, this role is central to building resilient, inclusive, and high-performing organizations. Future research should focus on the long-term impacts of hybrid work models on team cohesion in metropolitan centers like Sydney.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Australia Sydney</dc:title>
  <dc:creator/>
  <dc:language>en</dc:language>
  <cp:keywords/>
  <dcterms:created xsi:type="dcterms:W3CDTF">2026-07-29T08:55:31Z</dcterms:created>
  <dcterms:modified xsi:type="dcterms:W3CDTF">2026-07-29T08:55:31Z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