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d64af3640f8ce21a676da7ad1f43edb0824de2e"/>
    <w:p>
      <w:pPr>
        <w:pStyle w:val="Heading1"/>
      </w:pPr>
      <w:r>
        <w:t xml:space="preserve">Book Report: The Human Resources Manager in Brazil Rio de Janeiro</w:t>
      </w:r>
    </w:p>
    <w:p>
      <w:pPr>
        <w:pStyle w:val="FirstParagraph"/>
      </w:pPr>
      <w:r>
        <w:t xml:space="preserve">An Analysis of Cultural Dynamics, Legal Frameworks, and Strategic Leadership</w:t>
      </w:r>
    </w:p>
    <w:p>
      <w:pPr>
        <w:pStyle w:val="BodyText"/>
      </w:pPr>
      <w:r>
        <w:t xml:space="preserve">This book report provides a comprehensive analysis of the evolving role of the **Human Resources Manager** within the unique socio-economic and cultural context of **Brazil Rio de Janeiro**. By examining recent literature on organizational behavior in Latin America, this report highlights how global HR practices must be adapted to local nuances. The central thesis explored herein is that effective management in Rio de Janeiro requires a delicate balance between rigid legal compliance and the informal, relational nature of Brazilian business culture.</w:t>
      </w:r>
    </w:p>
    <w:bookmarkStart w:id="20" w:name="Xfef3d1cd5b5e0f137aadb50e6b6cc2650d9970d"/>
    <w:p>
      <w:pPr>
        <w:pStyle w:val="Heading2"/>
      </w:pPr>
      <w:r>
        <w:t xml:space="preserve">Introduction: The Unique Landscape of Rio de Janeiro</w:t>
      </w:r>
    </w:p>
    <w:p>
      <w:pPr>
        <w:pStyle w:val="FirstParagraph"/>
      </w:pPr>
      <w:r>
        <w:t xml:space="preserve">The city of **Brazil Rio de Janeiro** is not merely a geographic location; it is a complex ecosystem characterized by vibrant cultural diversity, significant economic disparities, and a dynamic labor market. For the **Human Resources Manager**, operating in this environment presents distinct challenges and opportunities. Unlike more homogeneous or strictly formalized markets (such as those in Northern Europe or parts of East Asia), Rio de Janeiro demands a high degree of emotional intelligence and cultural adaptability.</w:t>
      </w:r>
    </w:p>
    <w:p>
      <w:pPr>
        <w:pStyle w:val="BodyText"/>
      </w:pPr>
      <w:r>
        <w:t xml:space="preserve">Recent literature emphasizes that HR professionals in this region cannot simply import management techniques from the United States or Germany without modification. The "Rio style" of management is often described as warm, personal, and indirect. Therefore, the **Human Resources Manager** acts not only as an administrator of policies but also as a cultural mediator between global corporate standards and local employee expectations.</w:t>
      </w:r>
    </w:p>
    <w:bookmarkEnd w:id="20"/>
    <w:bookmarkStart w:id="21" w:name="Xc3f35f76db8ad51f5567e156e97ae5d58184168"/>
    <w:p>
      <w:pPr>
        <w:pStyle w:val="Heading2"/>
      </w:pPr>
      <w:r>
        <w:t xml:space="preserve">The Legal Framework: Navigating CLT Complexity</w:t>
      </w:r>
    </w:p>
    <w:p>
      <w:pPr>
        <w:pStyle w:val="FirstParagraph"/>
      </w:pPr>
      <w:r>
        <w:t xml:space="preserve">A significant portion of contemporary HR literature focuses on the complexities of Brazil’s labor laws, specifically the Consolidation of Labor Laws (CLT). For any **Human Resources Manager** in **Brazil Rio de Janeiro**, mastery of these regulations is non-negotiable. The legal environment is notoriously intricate, with frequent updates regarding severance pay, work hours, and social security contributions.</w:t>
      </w:r>
    </w:p>
    <w:p>
      <w:pPr>
        <w:pStyle w:val="BodyText"/>
      </w:pPr>
      <w:r>
        <w:t xml:space="preserve">However, the report notes a recent shift with the introduction of Brazilian Labor Reform (Law 13.467/2017), which has introduced more flexibility into hiring practices. While this offers new tools for HR leaders to manage workforce agility, it also increases the potential for legal ambiguity. The **Human Resources Manager** must therefore become a strategic advisor to executive leadership, ensuring that cost-saving measures do not infringe upon worker rights or damage the company’s reputation in a socially conscious city like Rio de Janeiro.</w:t>
      </w:r>
    </w:p>
    <w:bookmarkEnd w:id="21"/>
    <w:bookmarkStart w:id="22" w:name="X48e4c119d42fa1ceb4c07808bde79917ed392ca"/>
    <w:p>
      <w:pPr>
        <w:pStyle w:val="Heading2"/>
      </w:pPr>
      <w:r>
        <w:t xml:space="preserve">Cultural Dynamics: The Importance of "Jeitinho" and Relationship Building</w:t>
      </w:r>
    </w:p>
    <w:p>
      <w:pPr>
        <w:pStyle w:val="FirstParagraph"/>
      </w:pPr>
      <w:r>
        <w:t xml:space="preserve">Beyond legalities, the cultural dimension is perhaps the most critical aspect discussed in modern HR texts regarding **Brazil Rio de Janeiro**. Brazilian culture is high-context, meaning that communication relies heavily on implicit messages and established relationships rather than explicit contractual terms. This concept is often linked to the "jeitinho brasileiro" (the Brazilian way), which refers to the creative solution of problems through social connections.</w:t>
      </w:r>
    </w:p>
    <w:p>
      <w:pPr>
        <w:pStyle w:val="BodyText"/>
      </w:pPr>
      <w:r>
        <w:t xml:space="preserve">For the **Human Resources Manager**, this implies that recruitment, performance management, and conflict resolution cannot be purely transactional. Trust must be built personally before it can be institutionalized. An HR professional who fails to engage in informal interactions—such as sharing meals or participating in local cultural events—may find their authority challenged by staff who value personal loyalty over procedural efficiency. The book report highlights that successful HR managers in Rio de Janeiro are those who invest time in building genuine rapport, understanding that business is done through people, not just contracts.</w:t>
      </w:r>
    </w:p>
    <w:bookmarkEnd w:id="22"/>
    <w:bookmarkStart w:id="23" w:name="Xd92194dd9fea6b0b9e9e4d2d10fdc963adcbc0c"/>
    <w:p>
      <w:pPr>
        <w:pStyle w:val="Heading2"/>
      </w:pPr>
      <w:r>
        <w:t xml:space="preserve">Talent Retention and the Post-Pandemic Reality</w:t>
      </w:r>
    </w:p>
    <w:p>
      <w:pPr>
        <w:pStyle w:val="FirstParagraph"/>
      </w:pPr>
      <w:r>
        <w:t xml:space="preserve">The literature also addresses the impact of the post-pandemic work environment on **Brazil Rio de Janeiro**. The city has seen a significant shift toward hybrid work models. However, unlike tech hubs in other parts of the world, infrastructure disparities in Rio de Janeiro mean that not all employees have equal access to remote work resources. This creates a new equity challenge for the **Human Resources Manager**.</w:t>
      </w:r>
    </w:p>
    <w:p>
      <w:pPr>
        <w:pStyle w:val="BodyText"/>
      </w:pPr>
      <w:r>
        <w:t xml:space="preserve">Furthermore, retention strategies in Rio must account for high turnover rates common in competitive sectors like tourism and technology. HR leaders are advised to focus on employer branding that emphasizes community impact and work-life balance, values that resonate strongly with younger generations in Brazil. The report suggests that companies failing to adapt their HR policies to these new expectations risk losing top talent to organizations perceived as more progressive and culturally attuned.</w:t>
      </w:r>
    </w:p>
    <w:bookmarkEnd w:id="23"/>
    <w:bookmarkStart w:id="24" w:name="Xe0737e1931ddf99278d048d37ad975cb825793c"/>
    <w:p>
      <w:pPr>
        <w:pStyle w:val="Heading2"/>
      </w:pPr>
      <w:r>
        <w:t xml:space="preserve">Diversity, Equity, and Inclusion (DEI) in a Diverse City</w:t>
      </w:r>
    </w:p>
    <w:p>
      <w:pPr>
        <w:pStyle w:val="FirstParagraph"/>
      </w:pPr>
      <w:r>
        <w:t xml:space="preserve">Rio de Janeiro is one of the most diverse cities in the world, with a rich blend of African, European, Indigenous, and Asian influences. Consequently, DEI initiatives are not just ethical imperatives but business necessities for the **Human Resources Manager**. The book report critiques superficial DEI programs that fail to address systemic inequalities present in Brazilian society.</w:t>
      </w:r>
    </w:p>
    <w:p>
      <w:pPr>
        <w:pStyle w:val="BodyText"/>
      </w:pPr>
      <w:r>
        <w:t xml:space="preserve">Effective HR strategies in this context involve proactive recruitment from underrepresented communities within Rio de Janeiro’s peripheries (favelas) and fostering an inclusive climate where diverse perspectives are valued. The **Human Resources Manager** is tasked with dismantling unconscious bias in hiring processes and ensuring that promotion pathways are transparent and equitable. This aligns with global ESG (Environmental, Social, and Governance) standards while addressing local social realities.</w:t>
      </w:r>
    </w:p>
    <w:bookmarkEnd w:id="24"/>
    <w:bookmarkStart w:id="25" w:name="conclusion-the-strategic-imperative"/>
    <w:p>
      <w:pPr>
        <w:pStyle w:val="Heading2"/>
      </w:pPr>
      <w:r>
        <w:t xml:space="preserve">Conclusion: The Strategic Imperative</w:t>
      </w:r>
    </w:p>
    <w:p>
      <w:pPr>
        <w:pStyle w:val="FirstParagraph"/>
      </w:pPr>
      <w:r>
        <w:t xml:space="preserve">In conclusion, the role of the **Human Resources Manager** in **Brazil Rio de Janeiro** is multifaceted and demanding. It requires a synthesis of legal expertise, cultural sensitivity, and strategic foresight. As highlighted by various case studies in recent literature, HR is no longer a support function but a core strategic partner that drives organizational success through people.</w:t>
      </w:r>
    </w:p>
    <w:p>
      <w:pPr>
        <w:pStyle w:val="BodyText"/>
      </w:pPr>
      <w:r>
        <w:t xml:space="preserve">The key takeaway for professionals operating in this region is the necessity of localization. Global best practices must be filtered through the lens of local culture and law. The **Human Resources Manager** who succeeds in Rio de Janeiro is one who respects the formal requirements of Brazilian labor law while embracing the informal, relational nature of human interaction. By doing so, they create a work environment that is not only compliant but also engaging, inclusive, and resilient.</w:t>
      </w:r>
    </w:p>
    <w:p>
      <w:pPr>
        <w:pStyle w:val="BodyText"/>
      </w:pPr>
      <w:r>
        <w:t xml:space="preserve">For students and practitioners alike, understanding this dynamic interplay between global HR standards and local **Brazil Rio de Janeiro** realities is essential. The future of work in this vibrant metropolis depends on HR leaders who can navigate complexity with empathy and precision. This book report underscores that the human element remains at the heart of successful management, making the role of the **Human Resources Manager** more critical than ever.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Brazil Rio de Janeiro</dc:title>
  <dc:creator/>
  <dc:language>en</dc:language>
  <cp:keywords/>
  <dcterms:created xsi:type="dcterms:W3CDTF">2026-07-29T12:27:29Z</dcterms:created>
  <dcterms:modified xsi:type="dcterms:W3CDTF">2026-07-29T12:27:29Z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