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30" w:name="X6ffc00c210de7f13f4c04e43deae7e2bfda8f01"/>
    <w:p>
      <w:pPr>
        <w:pStyle w:val="Heading1"/>
      </w:pPr>
      <w:r>
        <w:t xml:space="preserve">Book Report &amp; Analysis:</w:t>
      </w:r>
      <w:r>
        <w:br/>
      </w:r>
      <w:r>
        <w:t xml:space="preserve">The Role of the Human Resources Manager in Modern Ghana Accra</w:t>
      </w:r>
    </w:p>
    <w:p>
      <w:pPr>
        <w:pStyle w:val="FirstParagraph"/>
      </w:pPr>
      <w:r>
        <w:rPr>
          <w:bCs/>
          <w:b/>
        </w:rPr>
        <w:t xml:space="preserve">Date:</w:t>
      </w:r>
      <w:r>
        <w:t xml:space="preserve"> October 26, 2023</w:t>
      </w:r>
      <w:r>
        <w:br/>
      </w:r>
      <w:r>
        <w:rPr>
          <w:bCs/>
          <w:b/>
        </w:rPr>
        <w:t xml:space="preserve">To:</w:t>
      </w:r>
      <w:r>
        <w:t xml:space="preserve"> Strategic Management Team</w:t>
      </w:r>
      <w:r>
        <w:br/>
      </w:r>
      <w:r>
        <w:rPr>
          <w:bCs/>
          <w:b/>
        </w:rPr>
        <w:t xml:space="preserve">From:</w:t>
      </w:r>
      <w:r>
        <w:t xml:space="preserve"> Department of Organizational Development</w:t>
      </w:r>
      <w:r>
        <w:br/>
      </w:r>
    </w:p>
    <w:p>
      <w:pPr>
        <w:pStyle w:val="BodyText"/>
      </w:pPr>
      <w:r>
        <w:t xml:space="preserve">Subject:</w:t>
      </w:r>
    </w:p>
    <w:bookmarkStart w:id="20" w:name="i.-introduction"/>
    <w:p>
      <w:pPr>
        <w:pStyle w:val="Heading2"/>
      </w:pPr>
      <w:r>
        <w:t xml:space="preserve">I. Introduction</w:t>
      </w:r>
    </w:p>
    <w:p>
      <w:pPr>
        <w:pStyle w:val="FirstParagraph"/>
      </w:pPr>
      <w:r>
        <w:t xml:space="preserve">In the contemporary landscape of global business, the role of a</w:t>
      </w:r>
      <w:r>
        <w:t xml:space="preserve"> </w:t>
      </w:r>
      <w:r>
        <w:t xml:space="preserve">Human Resources Manager</w:t>
      </w:r>
      <w:r>
        <w:t xml:space="preserve"> </w:t>
      </w:r>
      <w:r>
        <w:t xml:space="preserve">has transcended traditional administrative duties to become a strategic partner in organizational success. This report examines the evolving responsibilities, challenges, and opportunities faced by HR professionals within the specific economic and cultural context of</w:t>
      </w:r>
      <w:r>
        <w:t xml:space="preserve"> </w:t>
      </w:r>
      <w:r>
        <w:t xml:space="preserve">Ghana Accra</w:t>
      </w:r>
      <w:r>
        <w:t xml:space="preserve">. The capital city serves as the economic heartbeat of Ghana, hosting a diverse array of multinational corporations, local enterprises, financial institutions, and growing startups. Consequently, understanding the nuances of human resource management in this vibrant metropolis is critical for sustainable business growth.</w:t>
      </w:r>
    </w:p>
    <w:p>
      <w:pPr>
        <w:pStyle w:val="BodyText"/>
      </w:pPr>
      <w:r>
        <w:t xml:space="preserve">This document synthesizes insights from key literature on African human resource development to provide a comprehensive overview. It highlights how</w:t>
      </w:r>
      <w:r>
        <w:t xml:space="preserve"> </w:t>
      </w:r>
      <w:r>
        <w:t xml:space="preserve">Human Resources Managers</w:t>
      </w:r>
      <w:r>
        <w:t xml:space="preserve"> </w:t>
      </w:r>
      <w:r>
        <w:t xml:space="preserve">must navigate the intersection of global best practices and local Ghanaian cultural values, labor laws, and socio-economic dynamics.</w:t>
      </w:r>
    </w:p>
    <w:bookmarkEnd w:id="20"/>
    <w:bookmarkStart w:id="21" w:name="Xd8ac0ab0c52cf90f856c8eca337227ac2909909"/>
    <w:p>
      <w:pPr>
        <w:pStyle w:val="Heading2"/>
      </w:pPr>
      <w:r>
        <w:t xml:space="preserve">II. The Evolving Role of the Human Resources Manager</w:t>
      </w:r>
    </w:p>
    <w:p>
      <w:pPr>
        <w:pStyle w:val="FirstParagraph"/>
      </w:pPr>
      <w:r>
        <w:t xml:space="preserve">The traditional perception of HR as merely a payroll or compliance function is obsolete. In</w:t>
      </w:r>
      <w:r>
        <w:t xml:space="preserve"> </w:t>
      </w:r>
      <w:r>
        <w:t xml:space="preserve">Ghana Accra</w:t>
      </w:r>
      <w:r>
        <w:t xml:space="preserve">, the modern</w:t>
      </w:r>
    </w:p>
    <w:p>
      <w:pPr>
        <w:pStyle w:val="BodyText"/>
      </w:pPr>
      <w:r>
        <w:t xml:space="preserve">Human Resources Manager acts as a change agent, talent curator, and cultural architect. Literature on strategic human resource management (SHRM) emphasizes that HR leaders must align their strategies with the broader business goals of the organization. In Accra, this alignment is particularly challenging due to the rapid digitalization of sectors such as telecommunications and finance.</w:t>
      </w:r>
    </w:p>
    <w:p>
      <w:pPr>
        <w:pStyle w:val="BodyText"/>
      </w:pPr>
      <w:r>
        <w:t xml:space="preserve">"The effective HR manager in Africa does not just manage people; they manage relationships, cultural expectations, and legal frameworks simultaneously." — Derived from contemporary HR studies on African business environments.</w:t>
      </w:r>
    </w:p>
    <w:bookmarkEnd w:id="21"/>
    <w:bookmarkStart w:id="24" w:name="X50fcc2c0e39d0eb05b1c06b3a88e8f367160d59"/>
    <w:p>
      <w:pPr>
        <w:pStyle w:val="Heading2"/>
      </w:pPr>
      <w:r>
        <w:t xml:space="preserve">III. Cultural Context: The Ghanaian Workplace</w:t>
      </w:r>
    </w:p>
    <w:p>
      <w:pPr>
        <w:pStyle w:val="FirstParagraph"/>
      </w:pPr>
      <w:r>
        <w:t xml:space="preserve">To understand the efficacy of a</w:t>
      </w:r>
    </w:p>
    <w:p>
      <w:pPr>
        <w:pStyle w:val="BodyText"/>
      </w:pPr>
      <w:r>
        <w:t xml:space="preserve">Human Resources Manager, one must deeply understand the cultural fabric of their operating environment. In Accra, workplace dynamics are heavily influenced by communal values, respect for hierarchy, and high-context communication styles. Unlike Western individualistic cultures where direct confrontation may be viewed as honesty, in Ghanaian culture, maintaining harmony and saving face are paramount.</w:t>
      </w:r>
    </w:p>
    <w:bookmarkStart w:id="22" w:name="a.-collectivism-vs.-individualism"/>
    <w:p>
      <w:pPr>
        <w:pStyle w:val="Heading3"/>
      </w:pPr>
      <w:r>
        <w:t xml:space="preserve">A. Collectivism vs. Individualism</w:t>
      </w:r>
    </w:p>
    <w:p>
      <w:pPr>
        <w:pStyle w:val="FirstParagraph"/>
      </w:pPr>
      <w:r>
        <w:t xml:space="preserve">The</w:t>
      </w:r>
    </w:p>
    <w:p>
      <w:pPr>
        <w:pStyle w:val="BodyText"/>
      </w:pPr>
      <w:r>
        <w:t xml:space="preserve">Human Resources Manager must design reward systems that acknowledge team achievements alongside individual performance. A purely individualistic bonus structure may foster unhealthy competition and disrupt the social cohesion valued in Ghanaian society. Furthermore, understanding the concept of "Ubuntu" or communal interdependence is vital for conflict resolution strategies.</w:t>
      </w:r>
    </w:p>
    <w:bookmarkEnd w:id="22"/>
    <w:bookmarkStart w:id="23" w:name="b.-hierarchy-and-respect"/>
    <w:p>
      <w:pPr>
        <w:pStyle w:val="Heading3"/>
      </w:pPr>
      <w:r>
        <w:t xml:space="preserve">B. Hierarchy and Respect</w:t>
      </w:r>
    </w:p>
    <w:p>
      <w:pPr>
        <w:pStyle w:val="FirstParagraph"/>
      </w:pPr>
      <w:r>
        <w:t xml:space="preserve">Ghanaian society places a premium on respect for elders and authority figures. For the</w:t>
      </w:r>
    </w:p>
    <w:p>
      <w:pPr>
        <w:pStyle w:val="BodyText"/>
      </w:pPr>
      <w:r>
        <w:t xml:space="preserve">Human Resources Manager, this means that performance management discussions must be conducted with diplomacy. Direct criticism, especially in public settings, can lead to disengagement or resentment. Instead, private, respectful dialogues that acknowledge the employee’s contribution while addressing areas for improvement yield better results.</w:t>
      </w:r>
    </w:p>
    <w:bookmarkEnd w:id="23"/>
    <w:bookmarkEnd w:id="24"/>
    <w:bookmarkStart w:id="25" w:name="Xdfd852a92bb4b2cd741af2ade37bbf0dd9d6786"/>
    <w:p>
      <w:pPr>
        <w:pStyle w:val="Heading2"/>
      </w:pPr>
      <w:r>
        <w:t xml:space="preserve">IV. Legal and Regulatory Frameworks in Ghana Accra</w:t>
      </w:r>
    </w:p>
    <w:p>
      <w:pPr>
        <w:pStyle w:val="FirstParagraph"/>
      </w:pPr>
      <w:r>
        <w:t xml:space="preserve">A critical component of the HR mandate is compliance with national laws. The Labour Act of 2003 (Act 651) and its subsequent amendments form the backbone of employment regulation in Ghana. The</w:t>
      </w:r>
    </w:p>
    <w:p>
      <w:pPr>
        <w:pStyle w:val="BodyText"/>
      </w:pPr>
      <w:r>
        <w:t xml:space="preserve">Human Resources Manager in Accra must be well-versed in:</w:t>
      </w:r>
    </w:p>
    <w:p>
      <w:pPr>
        <w:numPr>
          <w:ilvl w:val="0"/>
          <w:numId w:val="1001"/>
        </w:numPr>
        <w:pStyle w:val="Compact"/>
      </w:pPr>
      <w:r>
        <w:rPr>
          <w:bCs/>
          <w:b/>
        </w:rPr>
        <w:t xml:space="preserve">Employment Contracts:</w:t>
      </w:r>
      <w:r>
        <w:t xml:space="preserve"> Ensuring all terms, conditions, probation periods, and termination clauses are legally sound.</w:t>
      </w:r>
    </w:p>
    <w:p>
      <w:pPr>
        <w:numPr>
          <w:ilvl w:val="0"/>
          <w:numId w:val="1001"/>
        </w:numPr>
        <w:pStyle w:val="Compact"/>
      </w:pPr>
      <w:r>
        <w:rPr>
          <w:bCs/>
          <w:b/>
        </w:rPr>
        <w:t xml:space="preserve">Social Security:</w:t>
      </w:r>
      <w:r>
        <w:t xml:space="preserve"> Managing contributions to the National Insurance Scheme (NSSA), which provides pension and health benefits.</w:t>
      </w:r>
    </w:p>
    <w:p>
      <w:pPr>
        <w:numPr>
          <w:ilvl w:val="0"/>
          <w:numId w:val="1001"/>
        </w:numPr>
        <w:pStyle w:val="Compact"/>
      </w:pPr>
      <w:r>
        <w:rPr>
          <w:bCs/>
          <w:b/>
        </w:rPr>
        <w:t xml:space="preserve">Working Hours and Overtime:</w:t>
      </w:r>
      <w:r>
        <w:t xml:space="preserve"> Strict adherence to statutory working hours to avoid penalties and maintain employee well-being.</w:t>
      </w:r>
    </w:p>
    <w:p>
      <w:pPr>
        <w:numPr>
          <w:ilvl w:val="0"/>
          <w:numId w:val="1001"/>
        </w:numPr>
        <w:pStyle w:val="Compact"/>
      </w:pPr>
      <w:r>
        <w:rPr>
          <w:bCs/>
          <w:b/>
        </w:rPr>
        <w:t xml:space="preserve">Grievance Procedures:</w:t>
      </w:r>
      <w:r>
        <w:t xml:space="preserve"> Establishing clear channels for dispute resolution as mandated by the Industrial Relations Act.</w:t>
      </w:r>
    </w:p>
    <w:p>
      <w:pPr>
        <w:pStyle w:val="FirstParagraph"/>
      </w:pPr>
      <w:r>
        <w:t xml:space="preserve">Failing to navigate these legal landscapes effectively can lead to litigation, reputational damage, and operational disruptions. Therefore, continuous professional development in labor law is essential for any HR practitioner operating in</w:t>
      </w:r>
      <w:r>
        <w:t xml:space="preserve"> </w:t>
      </w:r>
      <w:r>
        <w:t xml:space="preserve">Ghana Accra</w:t>
      </w:r>
      <w:r>
        <w:t xml:space="preserve">.</w:t>
      </w:r>
    </w:p>
    <w:bookmarkEnd w:id="25"/>
    <w:bookmarkStart w:id="26" w:name="X38a42f04d828649c9b7d5c7342a5d516cd7d973"/>
    <w:p>
      <w:pPr>
        <w:pStyle w:val="Heading2"/>
      </w:pPr>
      <w:r>
        <w:t xml:space="preserve">V. Talent Acquisition and Retention Challenges</w:t>
      </w:r>
    </w:p>
    <w:p>
      <w:pPr>
        <w:pStyle w:val="FirstParagraph"/>
      </w:pPr>
      <w:r>
        <w:t xml:space="preserve">Ghana Accra faces a competitive talent market, particularly for skilled professionals in IT, engineering, and finance. Brain drain remains a significant concern, with many talented Ghanaians seeking opportunities abroad. The</w:t>
      </w:r>
    </w:p>
    <w:p>
      <w:pPr>
        <w:pStyle w:val="BodyText"/>
      </w:pPr>
      <w:r>
        <w:t xml:space="preserve">Human Resources Manager plays a pivotal role in mitigating this through:</w:t>
      </w:r>
    </w:p>
    <w:p>
      <w:pPr>
        <w:numPr>
          <w:ilvl w:val="0"/>
          <w:numId w:val="1002"/>
        </w:numPr>
        <w:pStyle w:val="Compact"/>
      </w:pPr>
      <w:r>
        <w:rPr>
          <w:bCs/>
          <w:b/>
        </w:rPr>
        <w:t xml:space="preserve">Career Development Pathways:</w:t>
      </w:r>
      <w:r>
        <w:t xml:space="preserve"> Creating clear trajectories for growth within the organization.</w:t>
      </w:r>
    </w:p>
    <w:p>
      <w:pPr>
        <w:numPr>
          <w:ilvl w:val="0"/>
          <w:numId w:val="1002"/>
        </w:numPr>
        <w:pStyle w:val="Compact"/>
      </w:pPr>
      <w:r>
        <w:rPr>
          <w:bCs/>
          <w:b/>
        </w:rPr>
        <w:t xml:space="preserve">Lifestyle Benefits:</w:t>
      </w:r>
      <w:r>
        <w:t xml:space="preserve"> Offering competitive benefits such as health insurance, transportation allowances, and flexible working arrangements.</w:t>
      </w:r>
    </w:p>
    <w:p>
      <w:pPr>
        <w:numPr>
          <w:ilvl w:val="0"/>
          <w:numId w:val="1002"/>
        </w:numPr>
        <w:pStyle w:val="Compact"/>
      </w:pPr>
      <w:r>
        <w:rPr>
          <w:bCs/>
          <w:b/>
        </w:rPr>
        <w:t xml:space="preserve">Ergonomic Work Environment:</w:t>
      </w:r>
      <w:r>
        <w:t xml:space="preserve"> Ensuring physical office spaces in Accra are conducive to productivity and comfort.</w:t>
      </w:r>
    </w:p>
    <w:p>
      <w:pPr>
        <w:pStyle w:val="FirstParagraph"/>
      </w:pPr>
      <w:r>
        <w:t xml:space="preserve">The literature suggests that retention is not just about salary but about creating a sense of belonging and purpose. In the context of Ghana, where community ties are strong, fostering an inclusive workplace culture can significantly enhance employee loyalty.</w:t>
      </w:r>
    </w:p>
    <w:bookmarkEnd w:id="26"/>
    <w:bookmarkStart w:id="27" w:name="vi.-the-impact-of-digital-transformation"/>
    <w:p>
      <w:pPr>
        <w:pStyle w:val="Heading2"/>
      </w:pPr>
      <w:r>
        <w:t xml:space="preserve">VI. The Impact of Digital Transformation</w:t>
      </w:r>
    </w:p>
    <w:p>
      <w:pPr>
        <w:pStyle w:val="FirstParagraph"/>
      </w:pPr>
      <w:r>
        <w:t xml:space="preserve">The rise of fintech and digital startups in Accra has accelerated the need for tech-savvy HR management. The modern</w:t>
      </w:r>
    </w:p>
    <w:p>
      <w:pPr>
        <w:pStyle w:val="BodyText"/>
      </w:pPr>
      <w:r>
        <w:t xml:space="preserve">Human Resources Manager must leverage Human Resource Information Systems (HRIS) to automate routine tasks, allowing for more strategic focus. However, this transition requires careful change management to address employee fears regarding job security and data privacy.</w:t>
      </w:r>
    </w:p>
    <w:p>
      <w:pPr>
        <w:pStyle w:val="BodyText"/>
      </w:pPr>
      <w:r>
        <w:t xml:space="preserve">In Accra, where mobile penetration is high, mobile-based HR solutions can be particularly effective for engaging a dispersed workforce or remote teams. The ability to integrate technology with human-centric practices is a key differentiator for successful organizations in the region.</w:t>
      </w:r>
    </w:p>
    <w:bookmarkEnd w:id="27"/>
    <w:bookmarkStart w:id="28" w:name="vii.-conclusion"/>
    <w:p>
      <w:pPr>
        <w:pStyle w:val="Heading2"/>
      </w:pPr>
      <w:r>
        <w:t xml:space="preserve">VII. Conclusion</w:t>
      </w:r>
    </w:p>
    <w:p>
      <w:pPr>
        <w:pStyle w:val="FirstParagraph"/>
      </w:pPr>
      <w:r>
        <w:t xml:space="preserve">In conclusion, the role of the</w:t>
      </w:r>
    </w:p>
    <w:p>
      <w:pPr>
        <w:pStyle w:val="BodyText"/>
      </w:pPr>
      <w:r>
        <w:t xml:space="preserve">Human Resources Manager in</w:t>
      </w:r>
      <w:r>
        <w:t xml:space="preserve"> </w:t>
      </w:r>
      <w:r>
        <w:t xml:space="preserve">Ghana Accra</w:t>
      </w:r>
      <w:r>
        <w:t xml:space="preserve"> </w:t>
      </w:r>
      <w:r>
        <w:t xml:space="preserve">is complex, multifaceted, and strategically vital. It requires a delicate balance between adhering to international HR standards and respecting local cultural nuances. Success depends on the ability to navigate legal complexities, foster an inclusive culture, manage change effectively, and leverage technology.</w:t>
      </w:r>
    </w:p>
    <w:p>
      <w:pPr>
        <w:pStyle w:val="BodyText"/>
      </w:pPr>
      <w:r>
        <w:t xml:space="preserve">As organizations in Accra continue to grow and expand into the global market, investing in robust HR capabilities is not optional—it is a strategic imperative. The</w:t>
      </w:r>
    </w:p>
    <w:p>
      <w:pPr>
        <w:pStyle w:val="BodyText"/>
      </w:pPr>
      <w:r>
        <w:t xml:space="preserve">Human Resources Manager must therefore position themselves as key stakeholders in driving organizational excellence, ensuring that the human capital of Ghana remains its most valuable asset.</w:t>
      </w:r>
    </w:p>
    <w:bookmarkEnd w:id="28"/>
    <w:bookmarkStart w:id="29" w:name="viii.-recommendations-for-future-study"/>
    <w:p>
      <w:pPr>
        <w:pStyle w:val="Heading2"/>
      </w:pPr>
      <w:r>
        <w:t xml:space="preserve">VIII. Recommendations for Future Study</w:t>
      </w:r>
    </w:p>
    <w:p>
      <w:pPr>
        <w:pStyle w:val="FirstParagraph"/>
      </w:pPr>
      <w:r>
        <w:t xml:space="preserve">Further research should focus on:</w:t>
      </w:r>
    </w:p>
    <w:p>
      <w:pPr>
        <w:numPr>
          <w:ilvl w:val="0"/>
          <w:numId w:val="1003"/>
        </w:numPr>
        <w:pStyle w:val="Compact"/>
      </w:pPr>
      <w:r>
        <w:t xml:space="preserve">The long-term impact of remote work policies on employee retention in Accra’s corporate sector.</w:t>
      </w:r>
    </w:p>
    <w:p>
      <w:pPr>
        <w:numPr>
          <w:ilvl w:val="0"/>
          <w:numId w:val="1003"/>
        </w:numPr>
        <w:pStyle w:val="Compact"/>
      </w:pPr>
      <w:r>
        <w:t xml:space="preserve">The effectiveness of diversity and inclusion initiatives specifically tailored to the Ghanaian context.</w:t>
      </w:r>
    </w:p>
    <w:p>
      <w:pPr>
        <w:numPr>
          <w:ilvl w:val="0"/>
          <w:numId w:val="1003"/>
        </w:numPr>
        <w:pStyle w:val="Compact"/>
      </w:pPr>
      <w:r>
        <w:t xml:space="preserve">Cross-cultural management practices for multinational corporations operating in West Africa.</w:t>
      </w:r>
    </w:p>
    <w:p>
      <w:pPr>
        <w:pStyle w:val="FirstParagraph"/>
      </w:pPr>
      <w:r>
        <w:rPr>
          <w:iCs/>
          <w:i/>
        </w:rPr>
        <w:t xml:space="preserve">This report was compiled based on current literature regarding Human Resources Management, with specific focus on the economic and cultural dynamics of Ghana Accra. It serves as a foundational document for strategic HR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the Context of Ghana Accra</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