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Jerusalem</w:t>
      </w:r>
    </w:p>
    <w:p>
      <w:pPr>
        <w:pStyle w:val="FirstParagraph"/>
      </w:pPr>
      <w:r>
        <w:rPr>
          <w:bCs/>
          <w:b/>
        </w:rPr>
        <w:t xml:space="preserve">Title:</w:t>
      </w:r>
      <w:r>
        <w:br/>
      </w:r>
      <w:r>
        <w:t xml:space="preserve">Navigating the Complexities of Modern Management:</w:t>
      </w:r>
      <w:r>
        <w:br/>
      </w:r>
      <w:r>
        <w:t xml:space="preserve">A Comprehensive Book Report on the Role of the Human Resources Manager</w:t>
      </w:r>
      <w:r>
        <w:br/>
      </w:r>
      <w:r>
        <w:br/>
      </w:r>
      <w:r>
        <w:rPr>
          <w:bCs/>
          <w:b/>
        </w:rPr>
        <w:t xml:space="preserve">Focal Location:</w:t>
      </w:r>
      <w:r>
        <w:br/>
      </w:r>
      <w:r>
        <w:t xml:space="preserve">Israel Jerusalem</w:t>
      </w:r>
      <w:r>
        <w:br/>
      </w:r>
      <w:r>
        <w:br/>
      </w:r>
      <w:r>
        <w:rPr>
          <w:bCs/>
          <w:b/>
        </w:rPr>
        <w:t xml:space="preserve">Date:</w:t>
      </w:r>
      <w:r>
        <w:br/>
      </w:r>
      <w:r>
        <w:t xml:space="preserve">October 26, 2023</w:t>
      </w:r>
      <w:r>
        <w:br/>
      </w:r>
      <w:r>
        <w:br/>
      </w:r>
      <w:r>
        <w:rPr>
          <w:bCs/>
          <w:b/>
        </w:rPr>
        <w:t xml:space="preserve">Prepared For:</w:t>
      </w:r>
      <w:r>
        <w:br/>
      </w:r>
      <w:r>
        <w:t xml:space="preserve">Strategic Human Capital Development Initiative, Middle East Division.</w:t>
      </w:r>
    </w:p>
    <w:bookmarkStart w:id="26" w:name="X5f500176129cc93d476b1d9a47a16d5e126ccd6"/>
    <w:p>
      <w:pPr>
        <w:pStyle w:val="Heading1"/>
      </w:pPr>
      <w:r>
        <w:t xml:space="preserve">The Human Resources Manager in Israel Jerusalem: A Synthesis of Cultural Nuance and Strategic Leadership</w:t>
      </w:r>
    </w:p>
    <w:p>
      <w:pPr>
        <w:pStyle w:val="FirstParagraph"/>
      </w:pPr>
      <w:r>
        <w:t xml:space="preserve">In the dynamic and high-stakes environment of modern business, the role of the</w:t>
      </w:r>
      <w:r>
        <w:t xml:space="preserve"> </w:t>
      </w:r>
      <w:r>
        <w:rPr>
          <w:bCs/>
          <w:b/>
        </w:rPr>
        <w:t xml:space="preserve">Human Resources Manager</w:t>
      </w:r>
      <w:r>
        <w:t xml:space="preserve"> </w:t>
      </w:r>
      <w:r>
        <w:t xml:space="preserve">has evolved from a purely administrative function to a strategic partnership that drives organizational success. This book report explores the multifaceted duties, challenges, and opportunities inherent in this position when viewed through the specific lens of</w:t>
      </w:r>
      <w:r>
        <w:t xml:space="preserve"> </w:t>
      </w:r>
      <w:r>
        <w:rPr>
          <w:bCs/>
          <w:b/>
        </w:rPr>
        <w:t xml:space="preserve">Israel Jerusalem</w:t>
      </w:r>
      <w:r>
        <w:t xml:space="preserve">. As one of the most historically significant, politically complex, and culturally diverse cities in the world,</w:t>
      </w:r>
      <w:r>
        <w:t xml:space="preserve"> </w:t>
      </w:r>
      <w:r>
        <w:rPr>
          <w:bCs/>
          <w:b/>
        </w:rPr>
        <w:t xml:space="preserve">Israel Jerusalem</w:t>
      </w:r>
      <w:r>
        <w:t xml:space="preserve"> </w:t>
      </w:r>
      <w:r>
        <w:t xml:space="preserve">presents a unique backdrop for human resources management. The insights gathered from contemporary literature on organizational behavior, cross-cultural management, and Israeli corporate ethics converge to paint a vivid picture of what it takes to lead talent in this specific geopolitical context.</w:t>
      </w:r>
    </w:p>
    <w:bookmarkStart w:id="20" w:name="Xc641bffb89c2428f20005af3fb1e68f0d82c4a8"/>
    <w:p>
      <w:pPr>
        <w:pStyle w:val="Heading2"/>
      </w:pPr>
      <w:r>
        <w:t xml:space="preserve">The Evolving Role of the Human Resources Manager</w:t>
      </w:r>
    </w:p>
    <w:p>
      <w:pPr>
        <w:pStyle w:val="FirstParagraph"/>
      </w:pPr>
      <w:r>
        <w:t xml:space="preserve">Contemporary literature emphasizes that the</w:t>
      </w:r>
      <w:r>
        <w:t xml:space="preserve"> </w:t>
      </w:r>
      <w:r>
        <w:rPr>
          <w:bCs/>
          <w:b/>
        </w:rPr>
        <w:t xml:space="preserve">Human Resources Manager</w:t>
      </w:r>
      <w:r>
        <w:t xml:space="preserve"> </w:t>
      </w:r>
      <w:r>
        <w:t xml:space="preserve">is no longer merely the gatekeeper of hiring processes or the administrator of payroll. Instead, they are now viewed as change agents, culture carriers, and strategic advisors. The primary mandate involves aligning human capital with business objectives while fostering an inclusive and productive work environment. Key responsibilities highlighted in recent studies include talent acquisition, performance management, employee development, conflict resolution, and ensuring legal compliance.</w:t>
      </w:r>
    </w:p>
    <w:p>
      <w:pPr>
        <w:pStyle w:val="BodyText"/>
      </w:pPr>
      <w:r>
        <w:t xml:space="preserve">However, these generic responsibilities take on a distinct character when applied to specific regional contexts. In the global marketplace, the</w:t>
      </w:r>
      <w:r>
        <w:t xml:space="preserve"> </w:t>
      </w:r>
      <w:r>
        <w:rPr>
          <w:bCs/>
          <w:b/>
        </w:rPr>
        <w:t xml:space="preserve">Human Resources Manager</w:t>
      </w:r>
      <w:r>
        <w:t xml:space="preserve"> </w:t>
      </w:r>
      <w:r>
        <w:t xml:space="preserve">must possess emotional intelligence and cultural competence to navigate diverse workplace dynamics. This is particularly true in locations where historical, religious, and political factors heavily influence social interactions and organizational culture.</w:t>
      </w:r>
    </w:p>
    <w:bookmarkEnd w:id="20"/>
    <w:bookmarkStart w:id="21" w:name="the-unique-context-of-israel-jerusalem"/>
    <w:p>
      <w:pPr>
        <w:pStyle w:val="Heading2"/>
      </w:pPr>
      <w:r>
        <w:t xml:space="preserve">The Unique Context of Israel Jerusalem</w:t>
      </w:r>
    </w:p>
    <w:p>
      <w:pPr>
        <w:pStyle w:val="FirstParagraph"/>
      </w:pPr>
      <w:r>
        <w:rPr>
          <w:bCs/>
          <w:b/>
        </w:rPr>
        <w:t xml:space="preserve">Israel Jerusalem</w:t>
      </w:r>
      <w:r>
        <w:t xml:space="preserve"> </w:t>
      </w:r>
      <w:r>
        <w:t xml:space="preserve">stands as a microcosm of broader Middle Eastern complexities intertwined with globalized business practices. It is a city where ancient traditions meet cutting-edge technology, where secular and religious life intersect daily, and where economic innovation thrives amidst geopolitical tension. For the</w:t>
      </w:r>
      <w:r>
        <w:t xml:space="preserve"> </w:t>
      </w:r>
      <w:r>
        <w:rPr>
          <w:bCs/>
          <w:b/>
        </w:rPr>
        <w:t xml:space="preserve">Human Resources Manager</w:t>
      </w:r>
      <w:r>
        <w:t xml:space="preserve">, operating in</w:t>
      </w:r>
      <w:r>
        <w:t xml:space="preserve"> </w:t>
      </w:r>
      <w:r>
        <w:rPr>
          <w:bCs/>
          <w:b/>
        </w:rPr>
        <w:t xml:space="preserve">Israel Jerusalem</w:t>
      </w:r>
      <w:r>
        <w:t xml:space="preserve"> </w:t>
      </w:r>
      <w:r>
        <w:t xml:space="preserve">requires a deep understanding of these nuances.</w:t>
      </w:r>
    </w:p>
    <w:p>
      <w:pPr>
        <w:pStyle w:val="BodyText"/>
      </w:pPr>
      <w:r>
        <w:t xml:space="preserve">The workforce in this region is exceptionally diverse. It includes native-born Israelis from various ethnic backgrounds (such as Ashkenazi, Sephardi, and Mizrahi Jews), recent immigrants from former Soviet states, ultra-Orthodox communities whose work-life balance is dictated by religious observance, Arab-Israeli citizens who bring a distinct cultural perspective, and a growing influx of international tech professionals. Managing such diversity requires the</w:t>
      </w:r>
      <w:r>
        <w:t xml:space="preserve"> </w:t>
      </w:r>
      <w:r>
        <w:rPr>
          <w:bCs/>
          <w:b/>
        </w:rPr>
        <w:t xml:space="preserve">Human Resources Manager</w:t>
      </w:r>
      <w:r>
        <w:t xml:space="preserve"> </w:t>
      </w:r>
      <w:r>
        <w:t xml:space="preserve">to implement policies that respect religious holidays like Shabbat and Yom Kippur while ensuring operational continuity in a fast-paced tech hub.</w:t>
      </w:r>
    </w:p>
    <w:bookmarkEnd w:id="21"/>
    <w:bookmarkStart w:id="22" w:name="cultural-competence-as-a-core-competency"/>
    <w:p>
      <w:pPr>
        <w:pStyle w:val="Heading2"/>
      </w:pPr>
      <w:r>
        <w:t xml:space="preserve">Cultural Competence as a Core Competency</w:t>
      </w:r>
    </w:p>
    <w:p>
      <w:pPr>
        <w:pStyle w:val="FirstParagraph"/>
      </w:pPr>
      <w:r>
        <w:t xml:space="preserve">A significant portion of the literature reviewed highlights "cultural intelligence" as the most critical skill for an effective</w:t>
      </w:r>
      <w:r>
        <w:t xml:space="preserve"> </w:t>
      </w:r>
      <w:r>
        <w:rPr>
          <w:bCs/>
          <w:b/>
        </w:rPr>
        <w:t xml:space="preserve">Human Resources Manager</w:t>
      </w:r>
      <w:r>
        <w:t xml:space="preserve">. In</w:t>
      </w:r>
      <w:r>
        <w:t xml:space="preserve"> </w:t>
      </w:r>
      <w:r>
        <w:rPr>
          <w:bCs/>
          <w:b/>
        </w:rPr>
        <w:t xml:space="preserve">Israel Jerusalem</w:t>
      </w:r>
      <w:r>
        <w:t xml:space="preserve">, communication styles can be direct and confrontational, which might be misinterpreted as aggression by outsiders. However, this "dugri" (straight talk) culture is often seen as a sign of honesty and efficiency among locals. The HR professional must mediate between international expectations of politeness and local norms of directness to prevent misunderstandings.</w:t>
      </w:r>
    </w:p>
    <w:p>
      <w:pPr>
        <w:pStyle w:val="BodyText"/>
      </w:pPr>
      <w:r>
        <w:t xml:space="preserve">Furthermore, the concept of "Tzedakah" (justice/charity) and social responsibility plays a vital role in employee motivation within</w:t>
      </w:r>
      <w:r>
        <w:t xml:space="preserve"> </w:t>
      </w:r>
      <w:r>
        <w:rPr>
          <w:bCs/>
          <w:b/>
        </w:rPr>
        <w:t xml:space="preserve">Israel Jerusalem</w:t>
      </w:r>
      <w:r>
        <w:t xml:space="preserve">. Employees in this region often seek meaning beyond salary. They look for employers who contribute to societal stability and community welfare. Therefore, the</w:t>
      </w:r>
      <w:r>
        <w:t xml:space="preserve"> </w:t>
      </w:r>
      <w:r>
        <w:rPr>
          <w:bCs/>
          <w:b/>
        </w:rPr>
        <w:t xml:space="preserve">Human Resources Manager</w:t>
      </w:r>
      <w:r>
        <w:t xml:space="preserve"> </w:t>
      </w:r>
      <w:r>
        <w:t xml:space="preserve">must integrate corporate social responsibility (CSR) into the employer brand to attract and retain top talent. Programs that support local communities or promote social cohesion are highly valued by candidates in this market.</w:t>
      </w:r>
    </w:p>
    <w:bookmarkEnd w:id="22"/>
    <w:bookmarkStart w:id="23" w:name="navigating-legal-and-ethical-landscapes"/>
    <w:p>
      <w:pPr>
        <w:pStyle w:val="Heading2"/>
      </w:pPr>
      <w:r>
        <w:t xml:space="preserve">Navigating Legal and Ethical Landscapes</w:t>
      </w:r>
    </w:p>
    <w:p>
      <w:pPr>
        <w:pStyle w:val="FirstParagraph"/>
      </w:pPr>
      <w:r>
        <w:t xml:space="preserve">The book report also analyzes the stringent labor laws governing employment in Israel. The</w:t>
      </w:r>
      <w:r>
        <w:t xml:space="preserve"> </w:t>
      </w:r>
      <w:r>
        <w:rPr>
          <w:bCs/>
          <w:b/>
        </w:rPr>
        <w:t xml:space="preserve">Human Resources Manager</w:t>
      </w:r>
      <w:r>
        <w:t xml:space="preserve"> </w:t>
      </w:r>
      <w:r>
        <w:t xml:space="preserve">must ensure strict adherence to regulations concerning working hours, overtime, minimum wage, and non-discrimination. Given the volatile security situation in parts of the region, HR policies must also include robust contingency plans for emergencies, including remote work protocols and employee safety measures. This aspect of risk management is crucial for maintaining business continuity in</w:t>
      </w:r>
      <w:r>
        <w:t xml:space="preserve"> </w:t>
      </w:r>
      <w:r>
        <w:rPr>
          <w:bCs/>
          <w:b/>
        </w:rPr>
        <w:t xml:space="preserve">Israel Jerusalem</w:t>
      </w:r>
      <w:r>
        <w:t xml:space="preserve">.</w:t>
      </w:r>
    </w:p>
    <w:p>
      <w:pPr>
        <w:pStyle w:val="BodyText"/>
      </w:pPr>
      <w:r>
        <w:t xml:space="preserve">Additionally, ethical considerations regarding neutrality are paramount. In a city as polarized as</w:t>
      </w:r>
      <w:r>
        <w:t xml:space="preserve"> </w:t>
      </w:r>
      <w:r>
        <w:rPr>
          <w:bCs/>
          <w:b/>
        </w:rPr>
        <w:t xml:space="preserve">Israel Jerusalem</w:t>
      </w:r>
      <w:r>
        <w:t xml:space="preserve">, the workplace must remain a sanctuary free from political coercion or religious discrimination. The HR department plays a pivotal role in establishing and enforcing codes of conduct that protect employees from harassment and ensure equal opportunity regardless of gender, religion, or political affiliation.</w:t>
      </w:r>
    </w:p>
    <w:bookmarkEnd w:id="23"/>
    <w:bookmarkStart w:id="24" w:name="talent-retention-in-a-competitive-market"/>
    <w:p>
      <w:pPr>
        <w:pStyle w:val="Heading2"/>
      </w:pPr>
      <w:r>
        <w:t xml:space="preserve">Talent Retention in a Competitive Market</w:t>
      </w:r>
    </w:p>
    <w:p>
      <w:pPr>
        <w:pStyle w:val="FirstParagraph"/>
      </w:pPr>
      <w:r>
        <w:rPr>
          <w:bCs/>
          <w:b/>
        </w:rPr>
        <w:t xml:space="preserve">Israel Jerusalem</w:t>
      </w:r>
      <w:r>
        <w:t xml:space="preserve"> </w:t>
      </w:r>
      <w:r>
        <w:t xml:space="preserve">is home to one of the world's most competitive tech sectors. The demand for skilled engineers, data scientists, and cybersecurity experts exceeds supply. Consequently, the</w:t>
      </w:r>
      <w:r>
        <w:t xml:space="preserve"> </w:t>
      </w:r>
      <w:r>
        <w:rPr>
          <w:bCs/>
          <w:b/>
        </w:rPr>
        <w:t xml:space="preserve">Human Resources Manager</w:t>
      </w:r>
      <w:r>
        <w:t xml:space="preserve"> </w:t>
      </w:r>
      <w:r>
        <w:t xml:space="preserve">faces significant pressure in recruitment and retention strategies. Literature suggests that competitive compensation is only part of the equation. Benefits packages in this region often include unique perks such as subsidized childcare (due to high costs), flexible hours for religious observance, and professional development opportunities abroad.</w:t>
      </w:r>
    </w:p>
    <w:p>
      <w:pPr>
        <w:pStyle w:val="BodyText"/>
      </w:pPr>
      <w:r>
        <w:t xml:space="preserve">Moreover, the burnout rate among professionals in high-pressure environments can be significant. The role of the</w:t>
      </w:r>
      <w:r>
        <w:t xml:space="preserve"> </w:t>
      </w:r>
      <w:r>
        <w:rPr>
          <w:bCs/>
          <w:b/>
        </w:rPr>
        <w:t xml:space="preserve">Human Resources Manager</w:t>
      </w:r>
      <w:r>
        <w:t xml:space="preserve"> </w:t>
      </w:r>
      <w:r>
        <w:t xml:space="preserve">extends to promoting employee well-being through mental health support, stress management workshops, and fostering a culture that discourages overwork. In</w:t>
      </w:r>
      <w:r>
        <w:t xml:space="preserve"> </w:t>
      </w:r>
      <w:r>
        <w:rPr>
          <w:bCs/>
          <w:b/>
        </w:rPr>
        <w:t xml:space="preserve">Israel Jerusalem</w:t>
      </w:r>
      <w:r>
        <w:t xml:space="preserve">, where the pace of life can be intense due to both professional demands and external pressures, holistic wellness programs are not just benefits but necessities for sustainable productivity.</w:t>
      </w:r>
    </w:p>
    <w:bookmarkEnd w:id="24"/>
    <w:bookmarkStart w:id="25"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Human Resources Manager</w:t>
      </w:r>
      <w:r>
        <w:t xml:space="preserve"> </w:t>
      </w:r>
      <w:r>
        <w:t xml:space="preserve">is far from static. It is a dynamic position that requires adaptability, cultural sensitivity, and strategic foresight. When situated in the context of</w:t>
      </w:r>
      <w:r>
        <w:t xml:space="preserve"> </w:t>
      </w:r>
      <w:r>
        <w:rPr>
          <w:bCs/>
          <w:b/>
        </w:rPr>
        <w:t xml:space="preserve">Israel Jerusalem</w:t>
      </w:r>
      <w:r>
        <w:t xml:space="preserve">, these requirements are amplified by the city's unique blend of tradition and innovation, diversity and tension.</w:t>
      </w:r>
    </w:p>
    <w:p>
      <w:pPr>
        <w:pStyle w:val="BodyText"/>
      </w:pPr>
      <w:r>
        <w:t xml:space="preserve">The successful</w:t>
      </w:r>
      <w:r>
        <w:t xml:space="preserve"> </w:t>
      </w:r>
      <w:r>
        <w:rPr>
          <w:bCs/>
          <w:b/>
        </w:rPr>
        <w:t xml:space="preserve">Human Resources Manager</w:t>
      </w:r>
      <w:r>
        <w:t xml:space="preserve"> </w:t>
      </w:r>
      <w:r>
        <w:t xml:space="preserve">in this region must act as a bridge—connecting global best practices with local cultural realities. They must balance legal compliance with ethical leadership, and operational efficiency with human-centric care. By understanding the specific drivers of motivation and the unique challenges faced by employees in</w:t>
      </w:r>
      <w:r>
        <w:t xml:space="preserve"> </w:t>
      </w:r>
      <w:r>
        <w:rPr>
          <w:bCs/>
          <w:b/>
        </w:rPr>
        <w:t xml:space="preserve">Israel Jerusalem</w:t>
      </w:r>
      <w:r>
        <w:t xml:space="preserve">, HR leaders can build resilient organizations that thrive amidst complexity. Ultimately, the effectiveness of any organization in this vibrant city depends heavily on its ability to empower its people through thoughtful, informed, and compassionate human resources management.</w:t>
      </w:r>
    </w:p>
    <w:p>
      <w:pPr>
        <w:pStyle w:val="BodyText"/>
      </w:pPr>
      <w:r>
        <w:t xml:space="preserve">This synthesis confirms that while the core principles of HR remain universal, their application is deeply contextual. For those seeking to excel as a</w:t>
      </w:r>
      <w:r>
        <w:t xml:space="preserve"> </w:t>
      </w:r>
      <w:r>
        <w:rPr>
          <w:bCs/>
          <w:b/>
        </w:rPr>
        <w:t xml:space="preserve">Human Resources Manager</w:t>
      </w:r>
      <w:r>
        <w:t xml:space="preserve"> </w:t>
      </w:r>
      <w:r>
        <w:t xml:space="preserve">in</w:t>
      </w:r>
      <w:r>
        <w:t xml:space="preserve"> </w:t>
      </w:r>
      <w:r>
        <w:rPr>
          <w:bCs/>
          <w:b/>
        </w:rPr>
        <w:t xml:space="preserve">Israel Jerusalem</w:t>
      </w:r>
      <w:r>
        <w:t xml:space="preserve">, continuous learning about local customs, laws, and social dynamics is not optional—it is essential for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Israel Jerusalem</dc:title>
  <dc:creator/>
  <dc:language>en</dc:language>
  <cp:keywords/>
  <dcterms:created xsi:type="dcterms:W3CDTF">2026-07-29T12:42:24Z</dcterms:created>
  <dcterms:modified xsi:type="dcterms:W3CDTF">2026-07-29T12:42:24Z</dcterms:modified>
</cp:coreProperties>
</file>

<file path=docProps/custom.xml><?xml version="1.0" encoding="utf-8"?>
<Properties xmlns="http://schemas.openxmlformats.org/officeDocument/2006/custom-properties" xmlns:vt="http://schemas.openxmlformats.org/officeDocument/2006/docPropsVTypes"/>
</file>