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26" w:name="X7a227022b4e8274365c89e3bf15566a163180d0"/>
    <w:p>
      <w:pPr>
        <w:pStyle w:val="Heading1"/>
      </w:pPr>
      <w:r>
        <w:t xml:space="preserve">A Comprehensive Book Report:</w:t>
      </w:r>
      <w:r>
        <w:br/>
      </w:r>
      <w:r>
        <w:t xml:space="preserve">The Human Resources Manager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Legal Compliance in the Italian Capital</w:t>
      </w:r>
      <w:r>
        <w:br/>
      </w:r>
      <w:r>
        <w:rPr>
          <w:bCs/>
          <w:b/>
        </w:rPr>
        <w:t xml:space="preserve">Focused Role:</w:t>
      </w:r>
      <w:r>
        <w:t xml:space="preserve"> </w:t>
      </w:r>
      <w:r>
        <w:t xml:space="preserve">Human Resources Manager</w:t>
      </w:r>
    </w:p>
    <w:bookmarkStart w:id="20" w:name="introduction"/>
    <w:p>
      <w:pPr>
        <w:pStyle w:val="Heading2"/>
      </w:pPr>
      <w:r>
        <w:t xml:space="preserve">Introduction</w:t>
      </w:r>
    </w:p>
    <w:p>
      <w:pPr>
        <w:pStyle w:val="FirstParagraph"/>
      </w:pPr>
      <w:r>
        <w:t xml:space="preserve">In the contemporary landscape of global business, the role of a</w:t>
      </w:r>
      <w:r>
        <w:t xml:space="preserve"> </w:t>
      </w:r>
      <w:hyperlink w:anchor="Xa39a3ee5e6b4b0d3255bfef95601890afd80709">
        <w:r>
          <w:rPr>
            <w:rStyle w:val="Hyperlink"/>
          </w:rPr>
          <w:t xml:space="preserve">Human Resources Manager</w:t>
        </w:r>
      </w:hyperlink>
      <w:r>
        <w:t xml:space="preserve"> </w:t>
      </w:r>
      <w:r>
        <w:t xml:space="preserve">transcends traditional administrative duties, evolving into a strategic partnership critical to organizational success. This book report explores the nuances of this pivotal position, with a specific geographical and cultural lens focused on</w:t>
      </w:r>
      <w:r>
        <w:t xml:space="preserve"> </w:t>
      </w:r>
      <w:hyperlink w:anchor="Xa39a3ee5e6b4b0d3255bfef95601890afd80709">
        <w:r>
          <w:rPr>
            <w:rStyle w:val="Hyperlink"/>
          </w:rPr>
          <w:t xml:space="preserve">Italy Rome</w:t>
        </w:r>
      </w:hyperlink>
      <w:r>
        <w:t xml:space="preserve">. The capital city of Italy presents a unique intersection of ancient tradition and modern corporate dynamism. For any professional assuming the mantle of Human Resources Manager within this historic yet bustling metropolis, understanding the local legal framework, cultural expectations, and economic realities is not merely beneficial—it is imperative.</w:t>
      </w:r>
    </w:p>
    <w:p>
      <w:pPr>
        <w:pStyle w:val="BodyText"/>
      </w:pPr>
      <w:r>
        <w:t xml:space="preserve">This report synthesizes key concepts from recent literature on international human resource management (IHRM) and Italian labor law. It argues that the Human Resources Manager in</w:t>
      </w:r>
      <w:r>
        <w:t xml:space="preserve"> </w:t>
      </w:r>
      <w:hyperlink w:anchor="Xa39a3ee5e6b4b0d3255bfef95601890afd80709">
        <w:r>
          <w:rPr>
            <w:rStyle w:val="Hyperlink"/>
          </w:rPr>
          <w:t xml:space="preserve">Italy Rome</w:t>
        </w:r>
      </w:hyperlink>
      <w:r>
        <w:t xml:space="preserve"> </w:t>
      </w:r>
      <w:r>
        <w:t xml:space="preserve">must act as a cultural translator, a legal guardian, and a strategic architect simultaneously. The complexity arises from the dense regulatory environment of Italy combined with the specific social fabric of Rome’s professional community.</w:t>
      </w:r>
    </w:p>
    <w:bookmarkEnd w:id="20"/>
    <w:bookmarkStart w:id="21" w:name="X2f67b1edc8e163b56f2bba181ce05fad1a6525a"/>
    <w:p>
      <w:pPr>
        <w:pStyle w:val="Heading2"/>
      </w:pPr>
      <w:r>
        <w:t xml:space="preserve">The Legal Landscape: Navigating Italian Labor Law</w:t>
      </w:r>
    </w:p>
    <w:p>
      <w:pPr>
        <w:pStyle w:val="FirstParagraph"/>
      </w:pPr>
      <w:r>
        <w:t xml:space="preserve">The primary challenge identified in the literature for any</w:t>
      </w:r>
      <w:r>
        <w:t xml:space="preserve"> </w:t>
      </w:r>
      <w:hyperlink w:anchor="Xa39a3ee5e6b4b0d3255bfef95601890afd80709">
        <w:r>
          <w:rPr>
            <w:rStyle w:val="Hyperlink"/>
          </w:rPr>
          <w:t xml:space="preserve">Human Resources Manager</w:t>
        </w:r>
      </w:hyperlink>
      <w:r>
        <w:t xml:space="preserve"> </w:t>
      </w:r>
      <w:r>
        <w:t xml:space="preserve">operating in Europe is compliance. In</w:t>
      </w:r>
      <w:r>
        <w:t xml:space="preserve"> </w:t>
      </w:r>
      <w:hyperlink w:anchor="Xa39a3ee5e6b4b0d3255bfef95601890afd80709">
        <w:r>
          <w:rPr>
            <w:rStyle w:val="Hyperlink"/>
          </w:rPr>
          <w:t xml:space="preserve">Italy Rome</w:t>
        </w:r>
      </w:hyperlink>
      <w:r>
        <w:t xml:space="preserve">, this task is particularly demanding due to the extensive collective bargaining agreements (Contratti Collettivi Nazionali di Lavoro, or CCNL) that govern various sectors. Unlike more flexible labor markets in North America, Italy maintains a robust framework designed to protect workers' rights.</w:t>
      </w:r>
    </w:p>
    <w:p>
      <w:pPr>
        <w:pStyle w:val="BodyText"/>
      </w:pPr>
      <w:r>
        <w:t xml:space="preserve">The book highlights several critical areas where the Human Resources Manager must possess deep expertise:</w:t>
      </w:r>
    </w:p>
    <w:p>
      <w:pPr>
        <w:numPr>
          <w:ilvl w:val="0"/>
          <w:numId w:val="1001"/>
        </w:numPr>
        <w:pStyle w:val="Compact"/>
      </w:pPr>
      <w:r>
        <w:rPr>
          <w:bCs/>
          <w:b/>
        </w:rPr>
        <w:t xml:space="preserve">Hiring and Termination:</w:t>
      </w:r>
      <w:r>
        <w:t xml:space="preserve"> </w:t>
      </w:r>
      <w:r>
        <w:t xml:space="preserve">Italian law imposes strict procedures for hiring permanent staff. The concept of "just cause" for dismissal is interpreted narrowly, requiring managers to document performance issues meticulously. For an HR professional in Rome, understanding the procedural safeguards against wrongful termination lawsuits is essential.</w:t>
      </w:r>
    </w:p>
    <w:p>
      <w:pPr>
        <w:numPr>
          <w:ilvl w:val="0"/>
          <w:numId w:val="1001"/>
        </w:numPr>
        <w:pStyle w:val="Compact"/>
      </w:pPr>
      <w:r>
        <w:rPr>
          <w:bCs/>
          <w:b/>
        </w:rPr>
        <w:t xml:space="preserve">The Contratto a Tempo Determinato:</w:t>
      </w:r>
      <w:r>
        <w:t xml:space="preserve"> </w:t>
      </w:r>
      <w:r>
        <w:t xml:space="preserve">While fixed-term contracts exist, regulations regarding their renewal and duration are strict. The Human Resources Manager must balance organizational flexibility with legal compliance to avoid penalties.</w:t>
      </w:r>
    </w:p>
    <w:p>
      <w:pPr>
        <w:numPr>
          <w:ilvl w:val="0"/>
          <w:numId w:val="1001"/>
        </w:numPr>
        <w:pStyle w:val="Compact"/>
      </w:pPr>
      <w:r>
        <w:rPr>
          <w:bCs/>
          <w:b/>
        </w:rPr>
        <w:t xml:space="preserve">Data Privacy (GDPR):</w:t>
      </w:r>
      <w:r>
        <w:t xml:space="preserve"> </w:t>
      </w:r>
      <w:r>
        <w:t xml:space="preserve">As the headquarters of GDPR enforcement in Europe, Italy requires rigorous adherence to data protection standards. The HR department is often the custodian of sensitive employee data, making them the first line of defense in privacy breaches.</w:t>
      </w:r>
    </w:p>
    <w:p>
      <w:pPr>
        <w:pStyle w:val="FirstParagraph"/>
      </w:pPr>
      <w:r>
        <w:t xml:space="preserve">In</w:t>
      </w:r>
      <w:r>
        <w:t xml:space="preserve"> </w:t>
      </w:r>
      <w:hyperlink w:anchor="Xa39a3ee5e6b4b0d3255bfef95601890afd80709">
        <w:r>
          <w:rPr>
            <w:rStyle w:val="Hyperlink"/>
          </w:rPr>
          <w:t xml:space="preserve">Italy Rome</w:t>
        </w:r>
      </w:hyperlink>
      <w:r>
        <w:t xml:space="preserve">, these legalities are compounded by local municipal regulations and union density. The Human Resources Manager cannot operate in a vacuum; they must maintain ongoing dialogue with trade unions and legal counsel to ensure that policies remain compliant.</w:t>
      </w:r>
    </w:p>
    <w:bookmarkEnd w:id="21"/>
    <w:bookmarkStart w:id="22" w:name="Xac9cdfa18a29272131e244113405cb40f160b78"/>
    <w:p>
      <w:pPr>
        <w:pStyle w:val="Heading2"/>
      </w:pPr>
      <w:r>
        <w:t xml:space="preserve">Cultural Dynamics: The Roman Work Environment</w:t>
      </w:r>
    </w:p>
    <w:p>
      <w:pPr>
        <w:pStyle w:val="FirstParagraph"/>
      </w:pPr>
      <w:r>
        <w:t xml:space="preserve">Beyond legal compliance, culture dictates the daily operations of a</w:t>
      </w:r>
      <w:r>
        <w:t xml:space="preserve"> </w:t>
      </w:r>
      <w:hyperlink w:anchor="Xa39a3ee5e6b4b0d3255bfef95601890afd80709">
        <w:r>
          <w:rPr>
            <w:rStyle w:val="Hyperlink"/>
          </w:rPr>
          <w:t xml:space="preserve">Human Resources Manager</w:t>
        </w:r>
      </w:hyperlink>
      <w:r>
        <w:t xml:space="preserve">. Rome is known for its hierarchical yet relational business culture. In many sectors, particularly in</w:t>
      </w:r>
      <w:r>
        <w:t xml:space="preserve"> </w:t>
      </w:r>
      <w:hyperlink w:anchor="Xa39a3ee5e6b4b0d3255bfef95601890afd80709">
        <w:r>
          <w:rPr>
            <w:rStyle w:val="Hyperlink"/>
          </w:rPr>
          <w:t xml:space="preserve">Italy Rome</w:t>
        </w:r>
      </w:hyperlink>
      <w:r>
        <w:t xml:space="preserve">, personal connections (*raccomandazioni*) and networking play significant roles in career progression. While meritocracy is increasingly valued, especially in multinational corporations headquartered or operating in the capital, the Human Resources Manager must navigate these subtle social currents.</w:t>
      </w:r>
    </w:p>
    <w:p>
      <w:pPr>
        <w:pStyle w:val="BodyText"/>
      </w:pPr>
      <w:r>
        <w:t xml:space="preserve">The concept of *bella figura* (making a good impression) extends to professional conduct. The HR Manager is responsible for fostering an organizational culture that respects formality while encouraging innovation. This balance is delicate. Employees in</w:t>
      </w:r>
      <w:r>
        <w:t xml:space="preserve"> </w:t>
      </w:r>
      <w:hyperlink w:anchor="Xa39a3ee5e6b4b0d3255bfef95601890afd80709">
        <w:r>
          <w:rPr>
            <w:rStyle w:val="Hyperlink"/>
          </w:rPr>
          <w:t xml:space="preserve">Italy Rome</w:t>
        </w:r>
      </w:hyperlink>
      <w:r>
        <w:t xml:space="preserve"> </w:t>
      </w:r>
      <w:r>
        <w:t xml:space="preserve">often value work-life harmony, influenced by the Mediterranean lifestyle and strong family ties. Consequently, flexible working arrangements are not just a perk but a retention strategy.</w:t>
      </w:r>
    </w:p>
    <w:p>
      <w:pPr>
        <w:pStyle w:val="BodyText"/>
      </w:pPr>
      <w:r>
        <w:t xml:space="preserve">The literature emphasizes that successful Human Resources Managers in this region invest heavily in "soft skills" development. Communication styles in Italy are often high-context; meaning much is communicated through non-verbal cues and context rather than explicit words. An HR professional must be adept at reading these cues to manage conflict resolution and performance reviews effectively.</w:t>
      </w:r>
    </w:p>
    <w:bookmarkEnd w:id="22"/>
    <w:bookmarkStart w:id="23" w:name="Xb2aebc758cebaf8d837715d9ec80223c219d66c"/>
    <w:p>
      <w:pPr>
        <w:pStyle w:val="Heading2"/>
      </w:pPr>
      <w:r>
        <w:t xml:space="preserve">Strategic Talent Acquisition in a Competitive Market</w:t>
      </w:r>
    </w:p>
    <w:p>
      <w:pPr>
        <w:pStyle w:val="FirstParagraph"/>
      </w:pPr>
      <w:hyperlink w:anchor="Xa39a3ee5e6b4b0d3255bfef95601890afd80709">
        <w:r>
          <w:rPr>
            <w:rStyle w:val="Hyperlink"/>
          </w:rPr>
          <w:t xml:space="preserve">Italy Rome</w:t>
        </w:r>
      </w:hyperlink>
      <w:r>
        <w:t xml:space="preserve"> </w:t>
      </w:r>
      <w:r>
        <w:t xml:space="preserve">is a hub for tourism, finance, technology startups, and international institutions (such as UN agencies). This diversity creates a competitive talent market. The Human Resources Manager must adopt innovative recruitment strategies to attract top tier talent. Traditional job postings are often insufficient.</w:t>
      </w:r>
    </w:p>
    <w:p>
      <w:pPr>
        <w:pStyle w:val="BodyText"/>
      </w:pPr>
      <w:r>
        <w:t xml:space="preserve">The report highlights the importance of employer branding specific to the Roman context. Companies in Rome must articulate not just salary packages but also career development paths that appeal to young, ambitious professionals who might otherwise migrate north to Milan or abroad. The Human Resources Manager acts as the chief ambassador of this brand, leveraging social media and local university partnerships.</w:t>
      </w:r>
    </w:p>
    <w:p>
      <w:pPr>
        <w:pStyle w:val="BodyText"/>
      </w:pPr>
      <w:r>
        <w:t xml:space="preserve">Furthermore, diversity and inclusion are becoming focal points for HR leaders in</w:t>
      </w:r>
      <w:r>
        <w:t xml:space="preserve"> </w:t>
      </w:r>
      <w:hyperlink w:anchor="Xa39a3ee5e6b4b0d3255bfef95601890afd80709">
        <w:r>
          <w:rPr>
            <w:rStyle w:val="Hyperlink"/>
          </w:rPr>
          <w:t xml:space="preserve">Italy Rome</w:t>
        </w:r>
      </w:hyperlink>
      <w:r>
        <w:t xml:space="preserve">. As the city becomes more globalized, managing a diverse workforce requires sensitivity to cultural differences. The Human Resources Manager is tasked with creating inclusive policies that respect the traditions of long-standing Italian employees while welcoming international perspectives.</w:t>
      </w:r>
    </w:p>
    <w:bookmarkEnd w:id="23"/>
    <w:bookmarkStart w:id="24" w:name="X36bcc2a05b7d26ffe2a4422eb1a9006c502052b"/>
    <w:p>
      <w:pPr>
        <w:pStyle w:val="Heading2"/>
      </w:pPr>
      <w:r>
        <w:t xml:space="preserve">Employee Relations and Conflict Resolution</w:t>
      </w:r>
    </w:p>
    <w:p>
      <w:pPr>
        <w:pStyle w:val="FirstParagraph"/>
      </w:pPr>
      <w:r>
        <w:t xml:space="preserve">A significant portion of the</w:t>
      </w:r>
      <w:r>
        <w:t xml:space="preserve"> </w:t>
      </w:r>
      <w:hyperlink w:anchor="Xa39a3ee5e6b4b0d3255bfef95601890afd80709">
        <w:r>
          <w:rPr>
            <w:rStyle w:val="Hyperlink"/>
          </w:rPr>
          <w:t xml:space="preserve">Human Resources Manager</w:t>
        </w:r>
      </w:hyperlink>
      <w:r>
        <w:t xml:space="preserve">’s time in</w:t>
      </w:r>
      <w:r>
        <w:t xml:space="preserve"> </w:t>
      </w:r>
      <w:hyperlink w:anchor="Xa39a3ee5e6b4b0d3255bfef95601890afd80709">
        <w:r>
          <w:rPr>
            <w:rStyle w:val="Hyperlink"/>
          </w:rPr>
          <w:t xml:space="preserve">Italy Rome</w:t>
        </w:r>
      </w:hyperlink>
      <w:r>
        <w:t xml:space="preserve"> </w:t>
      </w:r>
      <w:r>
        <w:t xml:space="preserve">is dedicated to employee relations. The Italian workforce is known for its vocal engagement with management issues. Grievance procedures must be transparent and fair. The book suggests that proactive communication is key to preventing disputes from escalating into legal battles.</w:t>
      </w:r>
    </w:p>
    <w:p>
      <w:pPr>
        <w:pStyle w:val="BodyText"/>
      </w:pPr>
      <w:r>
        <w:t xml:space="preserve">Mental health and well-being have emerged as critical concerns post-pandemic. In the high-pressure environment of Rome’s business district, the HR function is expected to implement comprehensive wellness programs. This includes monitoring burnout rates and ensuring that leave policies are communicated clearly and respected.</w:t>
      </w:r>
    </w:p>
    <w:bookmarkEnd w:id="24"/>
    <w:bookmarkStart w:id="25" w:name="conclusion"/>
    <w:p>
      <w:pPr>
        <w:pStyle w:val="Heading2"/>
      </w:pPr>
      <w:r>
        <w:t xml:space="preserve">Conclusion</w:t>
      </w:r>
    </w:p>
    <w:p>
      <w:pPr>
        <w:pStyle w:val="FirstParagraph"/>
      </w:pPr>
      <w:r>
        <w:t xml:space="preserve">In conclusion, the role of a</w:t>
      </w:r>
      <w:r>
        <w:t xml:space="preserve"> </w:t>
      </w:r>
      <w:hyperlink w:anchor="Xa39a3ee5e6b4b0d3255bfef95601890afd80709">
        <w:r>
          <w:rPr>
            <w:rStyle w:val="Hyperlink"/>
          </w:rPr>
          <w:t xml:space="preserve">Human Resources Manager</w:t>
        </w:r>
      </w:hyperlink>
      <w:r>
        <w:t xml:space="preserve"> </w:t>
      </w:r>
      <w:r>
        <w:t xml:space="preserve">in</w:t>
      </w:r>
      <w:r>
        <w:t xml:space="preserve"> </w:t>
      </w:r>
      <w:hyperlink w:anchor="Xa39a3ee5e6b4b0d3255bfef95601890afd80709">
        <w:r>
          <w:rPr>
            <w:rStyle w:val="Hyperlink"/>
          </w:rPr>
          <w:t xml:space="preserve">Italy Rome</w:t>
        </w:r>
      </w:hyperlink>
      <w:r>
        <w:t xml:space="preserve"> </w:t>
      </w:r>
      <w:r>
        <w:t xml:space="preserve">is one of the most complex in the European corporate landscape. It requires a unique blend of legal expertise, cultural intelligence, and strategic vision. The literature reviewed confirms that success in this role depends not only on adhering to the rigid structures of Italian labor law but also on embracing the fluidity of Roman social dynamics.</w:t>
      </w:r>
    </w:p>
    <w:p>
      <w:pPr>
        <w:pStyle w:val="BodyText"/>
      </w:pPr>
      <w:r>
        <w:t xml:space="preserve">The Human Resources Manager is no longer just an administrator; they are a strategic partner who ensures organizational resilience. By mastering the interplay between national regulations and local customs, HR professionals in Rome can foster environments that are both legally compliant and culturally vibrant. As</w:t>
      </w:r>
      <w:r>
        <w:t xml:space="preserve"> </w:t>
      </w:r>
      <w:hyperlink w:anchor="Xa39a3ee5e6b4b0d3255bfef95601890afd80709">
        <w:r>
          <w:rPr>
            <w:rStyle w:val="Hyperlink"/>
          </w:rPr>
          <w:t xml:space="preserve">Italy Rome</w:t>
        </w:r>
      </w:hyperlink>
      <w:r>
        <w:t xml:space="preserve"> </w:t>
      </w:r>
      <w:r>
        <w:t xml:space="preserve">continues to evolve as a global economic player, the demand for sophisticated, culturally aware Human Resources leadership will only grow. This book report serves as a testament to the importance of localized knowledge in global human resource practices.</w:t>
      </w:r>
    </w:p>
    <w:p>
      <w:pPr>
        <w:pStyle w:val="BodyText"/>
      </w:pPr>
      <w:r>
        <w:rPr>
          <w:bCs/>
          <w:b/>
        </w:rPr>
        <w:t xml:space="preserve">Recommendation:</w:t>
      </w:r>
      <w:r>
        <w:t xml:space="preserve"> </w:t>
      </w:r>
      <w:r>
        <w:t xml:space="preserve">This text is essential reading for HR professionals relocating to or operating within</w:t>
      </w:r>
      <w:r>
        <w:t xml:space="preserve"> </w:t>
      </w:r>
      <w:hyperlink w:anchor="Xa39a3ee5e6b4b0d3255bfef95601890afd80709">
        <w:r>
          <w:rPr>
            <w:rStyle w:val="Hyperlink"/>
          </w:rPr>
          <w:t xml:space="preserve">Italy Rome</w:t>
        </w:r>
      </w:hyperlink>
      <w:r>
        <w:t xml:space="preserve">, offering a roadmap for navigating the intricate web of legal, cultural, and strategic challenges inherent in the Italian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Italy Rome</dc:title>
  <dc:creator/>
  <dc:language>en</dc:language>
  <cp:keywords/>
  <dcterms:created xsi:type="dcterms:W3CDTF">2026-07-29T17:31:15Z</dcterms:created>
  <dcterms:modified xsi:type="dcterms:W3CDTF">2026-07-29T17:31:15Z</dcterms:modified>
</cp:coreProperties>
</file>

<file path=docProps/custom.xml><?xml version="1.0" encoding="utf-8"?>
<Properties xmlns="http://schemas.openxmlformats.org/officeDocument/2006/custom-properties" xmlns:vt="http://schemas.openxmlformats.org/officeDocument/2006/docPropsVTypes"/>
</file>