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Kyoto</w:t>
      </w:r>
    </w:p>
    <w:p>
      <w:pPr>
        <w:pStyle w:val="FirstParagraph"/>
      </w:pPr>
      <w:r>
        <w:rPr>
          <w:bCs/>
          <w:b/>
        </w:rPr>
        <w:t xml:space="preserve">Title:</w:t>
      </w:r>
      <w:r>
        <w:t xml:space="preserve"> </w:t>
      </w:r>
      <w:r>
        <w:t xml:space="preserve">The Human Resources Manager: Navigating Tradition and Innovation in Japan Kyoto</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Senior Leadership Team, Global Expansion Division</w:t>
      </w:r>
    </w:p>
    <w:bookmarkStart w:id="31" w:name="X05e0a523ae1a7390996c3e466aac6c0df7aae31"/>
    <w:p>
      <w:pPr>
        <w:pStyle w:val="Heading1"/>
      </w:pPr>
      <w:r>
        <w:t xml:space="preserve">The Human Resources Manager: A Strategic Analysis of Operations in Japan Kyoto</w:t>
      </w:r>
    </w:p>
    <w:bookmarkStart w:id="20" w:name="Xd2d19bf602fc979cb15e6228f5742cec58ae744"/>
    <w:p>
      <w:pPr>
        <w:pStyle w:val="Heading2"/>
      </w:pPr>
      <w:r>
        <w:t xml:space="preserve">I. Introduction: The Unique Context of Japan Kyoto</w:t>
      </w:r>
    </w:p>
    <w:p>
      <w:pPr>
        <w:pStyle w:val="FirstParagraph"/>
      </w:pPr>
      <w:r>
        <w:t xml:space="preserve">In the evolving landscape of global business, few locations present as complex and culturally rich a challenge as Japan Kyoto. This ancient capital, renowned for its preservation of traditional arts, spirituality, and meticulous craftsmanship, serves not merely as a tourist destination but as a profound testament to the power of heritage and discipline. For any multinational corporation seeking to establish or expand operations in this region, the role of the</w:t>
      </w:r>
      <w:r>
        <w:t xml:space="preserve"> </w:t>
      </w:r>
      <w:r>
        <w:rPr>
          <w:bCs/>
          <w:b/>
        </w:rPr>
        <w:t xml:space="preserve">Human Resources Manager</w:t>
      </w:r>
      <w:r>
        <w:t xml:space="preserve"> </w:t>
      </w:r>
      <w:r>
        <w:t xml:space="preserve">transcends traditional administrative duties. It becomes a critical strategic function that bridges the gap between modern corporate efficiency and deep-rooted Japanese cultural values. This report examines the specific responsibilities, challenges, and strategic imperatives for a Human Resources Manager operating within the unique ecosystem of Japan Kyoto.</w:t>
      </w:r>
    </w:p>
    <w:p>
      <w:pPr>
        <w:pStyle w:val="BodyText"/>
      </w:pPr>
      <w:r>
        <w:t xml:space="preserve">The city of Japan Kyoto offers a distinct contrast to bustling metropolises like Tokyo or Osaka. The pace is slower, relationships are deeper, and history is woven into the daily fabric of life. For a Human Resources Manager, understanding this context is not optional; it is fundamental to success. The cultural nuances of</w:t>
      </w:r>
      <w:r>
        <w:t xml:space="preserve"> </w:t>
      </w:r>
      <w:r>
        <w:rPr>
          <w:iCs/>
          <w:i/>
        </w:rPr>
        <w:t xml:space="preserve">wa</w:t>
      </w:r>
      <w:r>
        <w:t xml:space="preserve"> </w:t>
      </w:r>
      <w:r>
        <w:t xml:space="preserve">(harmony),</w:t>
      </w:r>
    </w:p>
    <w:p>
      <w:pPr>
        <w:pStyle w:val="BodyText"/>
      </w:pPr>
      <w:r>
        <w:t xml:space="preserve">omotenashi (hospitality/service), and lifetime employment traditions heavily influence how workforce management must be approached in Japan Kyoto.</w:t>
      </w:r>
    </w:p>
    <w:bookmarkEnd w:id="20"/>
    <w:bookmarkStart w:id="23" w:name="X0739bd7f0cd55f782cbcacf9746fc05a1254836"/>
    <w:p>
      <w:pPr>
        <w:pStyle w:val="Heading2"/>
      </w:pPr>
      <w:r>
        <w:t xml:space="preserve">II. The Core Role of the Human Resources Manager in a Traditional Setting</w:t>
      </w:r>
    </w:p>
    <w:p>
      <w:pPr>
        <w:pStyle w:val="FirstParagraph"/>
      </w:pPr>
      <w:r>
        <w:t xml:space="preserve">The primary mandate of the Human Resources Manager in Japan Kyoto is to foster an environment where modern business goals align with local cultural expectations. Unlike Western contexts where individual performance metrics often dominate, the HR landscape here emphasizes group cohesion and long-term commitment. The manager must act as a cultural translator, ensuring that international policies are adapted to fit the sensibilities of Kyoto’s workforce.</w:t>
      </w:r>
    </w:p>
    <w:bookmarkStart w:id="21" w:name="a.-recruitment-and-talent-acquisition"/>
    <w:p>
      <w:pPr>
        <w:pStyle w:val="Heading3"/>
      </w:pPr>
      <w:r>
        <w:t xml:space="preserve">A. Recruitment and Talent Acquisition</w:t>
      </w:r>
    </w:p>
    <w:p>
      <w:pPr>
        <w:pStyle w:val="FirstParagraph"/>
      </w:pPr>
      <w:r>
        <w:t xml:space="preserve">In Japan Kyoto, recruitment is not just about filling positions; it is about integrating individuals into a social fabric. The Human Resources Manager must leverage local networks, including universities renowned for their arts and humanities programs, such as Kyoto University. The selection process often values character (jinsoku) over immediate technical skill. Therefore, the HR Manager must design interview processes that assess cultural fit and long-term potential rather than just current competency.</w:t>
      </w:r>
    </w:p>
    <w:bookmarkEnd w:id="21"/>
    <w:bookmarkStart w:id="22" w:name="b.-employee-retention-and-loyalty"/>
    <w:p>
      <w:pPr>
        <w:pStyle w:val="Heading3"/>
      </w:pPr>
      <w:r>
        <w:t xml:space="preserve">B. Employee Retention and Loyalty</w:t>
      </w:r>
    </w:p>
    <w:p>
      <w:pPr>
        <w:pStyle w:val="FirstParagraph"/>
      </w:pPr>
      <w:r>
        <w:t xml:space="preserve">Retention strategies in Japan Kyoto differ significantly from those in other global markets. The concept of "lifetime employment," while evolving, still holds psychological weight with the local workforce. The Human Resources Manager must focus on creating a sense of belonging and purpose. This involves organizing community events that respect local traditions, such as participation in Kyoto’s famous Gion Matsuri or seasonal tea ceremonies, thereby demonstrating respect for the city’s heritage.</w:t>
      </w:r>
    </w:p>
    <w:bookmarkEnd w:id="22"/>
    <w:bookmarkEnd w:id="23"/>
    <w:bookmarkStart w:id="24" w:name="X4f17e2078d28d8e54c9a52fabbd2374b788d498"/>
    <w:p>
      <w:pPr>
        <w:pStyle w:val="Heading2"/>
      </w:pPr>
      <w:r>
        <w:t xml:space="preserve">III. Navigating Cultural Nuances and Communication</w:t>
      </w:r>
    </w:p>
    <w:p>
      <w:pPr>
        <w:pStyle w:val="FirstParagraph"/>
      </w:pPr>
      <w:r>
        <w:t xml:space="preserve">A significant challenge for the Human Resources Manager is navigating high-context communication styles. In Japan Kyoto, what is unsaid often carries more weight than what is spoken. The HR professional must be attuned to non-verbal cues and indirect feedback mechanisms.</w:t>
      </w:r>
    </w:p>
    <w:p>
      <w:pPr>
        <w:numPr>
          <w:ilvl w:val="0"/>
          <w:numId w:val="1001"/>
        </w:numPr>
        <w:pStyle w:val="Compact"/>
      </w:pPr>
      <w:r>
        <w:rPr>
          <w:bCs/>
          <w:b/>
        </w:rPr>
        <w:t xml:space="preserve">Hierarchy and Respect:</w:t>
      </w:r>
      <w:r>
        <w:t xml:space="preserve"> </w:t>
      </w:r>
      <w:r>
        <w:t xml:space="preserve">Titles and seniority play a crucial role in organizational structure. The Human Resources Manager must ensure that corporate policies respect hierarchical protocols, even when implementing flat-management structures from headquarters.</w:t>
      </w:r>
    </w:p>
    <w:p>
      <w:pPr>
        <w:numPr>
          <w:ilvl w:val="0"/>
          <w:numId w:val="1001"/>
        </w:numPr>
        <w:pStyle w:val="Compact"/>
      </w:pPr>
      <w:r>
        <w:rPr>
          <w:bCs/>
          <w:b/>
        </w:rPr>
        <w:t xml:space="preserve">Ko-cha (Tea Time) Culture:</w:t>
      </w:r>
      <w:r>
        <w:t xml:space="preserve"> </w:t>
      </w:r>
      <w:r>
        <w:t xml:space="preserve">Informal bonding over tea or meals is not just socializing; it is a critical business function. The HR Manager should facilitate these interactions to build trust and rapport within teams.</w:t>
      </w:r>
    </w:p>
    <w:p>
      <w:pPr>
        <w:numPr>
          <w:ilvl w:val="0"/>
          <w:numId w:val="1001"/>
        </w:numPr>
        <w:pStyle w:val="Compact"/>
      </w:pPr>
      <w:r>
        <w:rPr>
          <w:bCs/>
          <w:b/>
        </w:rPr>
        <w:t xml:space="preserve">Silent Harmony:</w:t>
      </w:r>
      <w:r>
        <w:t xml:space="preserve"> </w:t>
      </w:r>
      <w:r>
        <w:t xml:space="preserve">Conflict resolution in Japan Kyoto often prioritizes harmony over direct confrontation. The Human Resources Manager must be skilled in mediation that preserves face and group unity, rather than adversarial dispute resolution techniques.</w:t>
      </w:r>
    </w:p>
    <w:bookmarkEnd w:id="24"/>
    <w:bookmarkStart w:id="28" w:name="X1616110fecb15d31cf65336a25fcfc8f0935d41"/>
    <w:p>
      <w:pPr>
        <w:pStyle w:val="Heading2"/>
      </w:pPr>
      <w:r>
        <w:t xml:space="preserve">IV. Strategic Initiatives for the Modern Human Resources Manager</w:t>
      </w:r>
    </w:p>
    <w:p>
      <w:pPr>
        <w:pStyle w:val="FirstParagraph"/>
      </w:pPr>
      <w:r>
        <w:t xml:space="preserve">To succeed in Japan Kyoto, the Human Resources Manager must adopt a dual strategy: respecting tradition while driving innovation. This balance is essential for maintaining competitiveness in a global market.</w:t>
      </w:r>
    </w:p>
    <w:bookmarkStart w:id="25" w:name="X63ae60a0c953ce8ec93e605d43609053eb9cd71"/>
    <w:p>
      <w:pPr>
        <w:pStyle w:val="Heading3"/>
      </w:pPr>
      <w:r>
        <w:t xml:space="preserve">A. Digital Transformation with Cultural Sensitivity</w:t>
      </w:r>
    </w:p>
    <w:p>
      <w:pPr>
        <w:pStyle w:val="FirstParagraph"/>
      </w:pPr>
      <w:r>
        <w:t xml:space="preserve">While implementing digital HR tools, the Human Resources Manager must ensure that technology does not alienate older employees who may value face-to-face interactions. In Japan Kyoto, where traditional craftsmanship is revered, the introduction of AI and automation in HR processes must be gradual and accompanied by extensive training and reassurance.</w:t>
      </w:r>
    </w:p>
    <w:bookmarkEnd w:id="25"/>
    <w:bookmarkStart w:id="26" w:name="X5b9302efc663c539d1df8369b72b867e525cf72"/>
    <w:p>
      <w:pPr>
        <w:pStyle w:val="Heading3"/>
      </w:pPr>
      <w:r>
        <w:t xml:space="preserve">B. Diversity and Inclusion through a Local Lens</w:t>
      </w:r>
    </w:p>
    <w:p>
      <w:pPr>
        <w:pStyle w:val="FirstParagraph"/>
      </w:pPr>
      <w:r>
        <w:t xml:space="preserve">Diversity initiatives in Japan Kyoto cannot be copy-pasted from Western templates. The Human Resources Manager must define inclusion in a way that respects the homogeneity of the local workforce while gradually introducing global perspectives. This might involve creating mentorship programs that pair local Kyoto staff with international colleagues, fostering cross-cultural understanding without disrupting social harmony.</w:t>
      </w:r>
    </w:p>
    <w:bookmarkEnd w:id="26"/>
    <w:bookmarkStart w:id="27" w:name="c.-well-being-and-mental-health"/>
    <w:p>
      <w:pPr>
        <w:pStyle w:val="Heading3"/>
      </w:pPr>
      <w:r>
        <w:t xml:space="preserve">C. Well-being and Mental Health</w:t>
      </w:r>
    </w:p>
    <w:p>
      <w:pPr>
        <w:pStyle w:val="FirstParagraph"/>
      </w:pPr>
      <w:r>
        <w:t xml:space="preserve">The pressure to conform and maintain group harmony can lead to significant stress among employees in Japan Kyoto. The Human Resources Manager must proactively address mental health by creating safe spaces for discussion, possibly integrating traditional practices such as mindfulness or nature walks in the scenic surroundings of Kyoto’s temples and gardens.</w:t>
      </w:r>
    </w:p>
    <w:bookmarkEnd w:id="27"/>
    <w:bookmarkEnd w:id="28"/>
    <w:bookmarkStart w:id="30" w:name="v.-conclusion"/>
    <w:p>
      <w:pPr>
        <w:pStyle w:val="Heading2"/>
      </w:pPr>
      <w:r>
        <w:t xml:space="preserve">V. Conclusion</w:t>
      </w:r>
    </w:p>
    <w:p>
      <w:pPr>
        <w:pStyle w:val="FirstParagraph"/>
      </w:pPr>
      <w:r>
        <w:t xml:space="preserve">The role of the Human Resources Manager in Japan Kyoto is one of profound responsibility and opportunity. It requires a leader who is not only an expert in personnel management but also a culturally competent diplomat. By understanding the unique blend of ancient tradition and modern aspiration that defines Japan Kyoto, the HR Manager can build a resilient, engaged, and high-performing workforce.</w:t>
      </w:r>
    </w:p>
    <w:bookmarkStart w:id="29" w:name="key-takeaways-for-stakeholders"/>
    <w:p>
      <w:pPr>
        <w:pStyle w:val="Heading3"/>
      </w:pPr>
      <w:r>
        <w:t xml:space="preserve">Key Takeaways for Stakeholders:</w:t>
      </w:r>
    </w:p>
    <w:p>
      <w:pPr>
        <w:numPr>
          <w:ilvl w:val="0"/>
          <w:numId w:val="1002"/>
        </w:numPr>
        <w:pStyle w:val="Compact"/>
      </w:pPr>
      <w:r>
        <w:rPr>
          <w:bCs/>
          <w:b/>
        </w:rPr>
        <w:t xml:space="preserve">Cultural Immersion is Key:</w:t>
      </w:r>
      <w:r>
        <w:t xml:space="preserve"> </w:t>
      </w:r>
      <w:r>
        <w:t xml:space="preserve">The Human Resources Manager must spend significant time understanding the local customs of Japan Kyoto.</w:t>
      </w:r>
    </w:p>
    <w:p>
      <w:pPr>
        <w:numPr>
          <w:ilvl w:val="0"/>
          <w:numId w:val="1002"/>
        </w:numPr>
        <w:pStyle w:val="Compact"/>
      </w:pPr>
      <w:r>
        <w:rPr>
          <w:bCs/>
          <w:b/>
        </w:rPr>
        <w:t xml:space="preserve">Balancing Act:</w:t>
      </w:r>
      <w:r>
        <w:t xml:space="preserve"> </w:t>
      </w:r>
      <w:r>
        <w:t xml:space="preserve">Success lies in harmonizing global corporate standards with local Japanese values.</w:t>
      </w:r>
    </w:p>
    <w:p>
      <w:pPr>
        <w:numPr>
          <w:ilvl w:val="0"/>
          <w:numId w:val="1002"/>
        </w:numPr>
        <w:pStyle w:val="Compact"/>
      </w:pPr>
      <w:r>
        <w:rPr>
          <w:bCs/>
          <w:b/>
        </w:rPr>
        <w:t xml:space="preserve">Long-Term Vision:</w:t>
      </w:r>
      <w:r>
        <w:t xml:space="preserve"> </w:t>
      </w:r>
      <w:r>
        <w:t xml:space="preserve">Focus on relationship-building and retention over short-term transactional outcomes.</w:t>
      </w:r>
    </w:p>
    <w:bookmarkEnd w:id="29"/>
    <w:p>
      <w:pPr>
        <w:pStyle w:val="FirstParagraph"/>
      </w:pPr>
      <w:r>
        <w:t xml:space="preserve">In summary, the Human Resources Manager serves as the vital link between the corporation’s strategic goals and the human element within Japan Kyoto. By prioritizing cultural respect, effective communication, and adaptive leadership, this role can drive sustainable growth and positive organizational culture in one of the world’s most historically significant business environments.</w:t>
      </w:r>
    </w:p>
    <w:p>
      <w:pPr>
        <w:pStyle w:val="BodyText"/>
      </w:pPr>
      <w:r>
        <w:t xml:space="preserve">© 2023 Global Business Insights.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Japan Kyoto</dc:title>
  <dc:creator/>
  <dc:language>en</dc:language>
  <cp:keywords/>
  <dcterms:created xsi:type="dcterms:W3CDTF">2026-07-29T09:41:20Z</dcterms:created>
  <dcterms:modified xsi:type="dcterms:W3CDTF">2026-07-29T09:41:20Z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