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29" w:name="X8a7e7fccfe4b691bb74a2329ce34823349861a0"/>
    <w:p>
      <w:pPr>
        <w:pStyle w:val="Heading1"/>
      </w:pPr>
      <w:r>
        <w:t xml:space="preserve">Book Report: The Evolving Role of the Human Resources Manager in Japan Osaka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Human Resource Management in a Globalized Urban Center</w:t>
      </w:r>
      <w:r>
        <w:br/>
      </w:r>
      <w:r>
        <w:rPr>
          <w:bCs/>
          <w:b/>
        </w:rPr>
        <w:t xml:space="preserve">Focused Region:</w:t>
      </w:r>
      <w:r>
        <w:t xml:space="preserve"> </w:t>
      </w:r>
      <w:r>
        <w:t xml:space="preserve">Japan Osaka</w:t>
      </w:r>
    </w:p>
    <w:bookmarkStart w:id="20" w:name="i.-introduction"/>
    <w:p>
      <w:pPr>
        <w:pStyle w:val="Heading2"/>
      </w:pPr>
      <w:r>
        <w:t xml:space="preserve">I. Introduction</w:t>
      </w:r>
    </w:p>
    <w:p>
      <w:pPr>
        <w:pStyle w:val="FirstParagraph"/>
      </w:pPr>
      <w:r>
        <w:t xml:space="preserve">In the contemporary landscape of global business, the role of the</w:t>
      </w:r>
      <w:r>
        <w:t xml:space="preserve"> </w:t>
      </w:r>
      <w:hyperlink w:anchor="Xa39a3ee5e6b4b0d3255bfef95601890afd80709">
        <w:r>
          <w:rPr>
            <w:rStyle w:val="Hyperlink"/>
          </w:rPr>
          <w:t xml:space="preserve">Human Resources Manager</w:t>
        </w:r>
      </w:hyperlink>
      <w:r>
        <w:t xml:space="preserve"> </w:t>
      </w:r>
      <w:r>
        <w:t xml:space="preserve">has transcended traditional administrative duties to become a strategic partner in organizational success. This book report analyzes the critical functions, challenges, and opportunities facing Human Resources Managers today, with a specific geographic and cultural focus on</w:t>
      </w:r>
      <w:r>
        <w:t xml:space="preserve"> </w:t>
      </w:r>
      <w:r>
        <w:rPr>
          <w:bCs/>
          <w:b/>
        </w:rPr>
        <w:t xml:space="preserve">Japan Osaka</w:t>
      </w:r>
      <w:r>
        <w:t xml:space="preserve">. As one of Japan’s most dynamic economic hubs, Osaka presents a unique microcosm for understanding how modern HR practices must adapt to regional nuances while adhering to national standards. The intersection of traditional Japanese corporate culture with the rapid digital transformation sweeping through</w:t>
      </w:r>
      <w:r>
        <w:t xml:space="preserve"> </w:t>
      </w:r>
      <w:r>
        <w:rPr>
          <w:bCs/>
          <w:b/>
        </w:rPr>
        <w:t xml:space="preserve">Japan Osaka</w:t>
      </w:r>
      <w:r>
        <w:t xml:space="preserve"> </w:t>
      </w:r>
      <w:r>
        <w:t xml:space="preserve">creates a complex environment that requires nuanced leadership from the</w:t>
      </w:r>
      <w:r>
        <w:t xml:space="preserve"> </w:t>
      </w:r>
      <w:hyperlink w:anchor="Xa39a3ee5e6b4b0d3255bfef95601890afd80709">
        <w:r>
          <w:rPr>
            <w:rStyle w:val="Hyperlink"/>
          </w:rPr>
          <w:t xml:space="preserve">Human Resources Manager</w:t>
        </w:r>
      </w:hyperlink>
      <w:r>
        <w:t xml:space="preserve">.</w:t>
      </w:r>
    </w:p>
    <w:p>
      <w:pPr>
        <w:pStyle w:val="BodyText"/>
      </w:pPr>
      <w:r>
        <w:t xml:space="preserve">This report explores how HR professionals in this region navigate the delicate balance between maintaining historical integrity and embracing innovation. It argues that for a</w:t>
      </w:r>
      <w:r>
        <w:t xml:space="preserve"> </w:t>
      </w:r>
      <w:hyperlink w:anchor="Xa39a3ee5e6b4b0d3255bfef95601890afd80709">
        <w:r>
          <w:rPr>
            <w:rStyle w:val="Hyperlink"/>
          </w:rPr>
          <w:t xml:space="preserve">Human Resources Manager</w:t>
        </w:r>
      </w:hyperlink>
      <w:r>
        <w:t xml:space="preserve"> </w:t>
      </w:r>
      <w:r>
        <w:t xml:space="preserve">to succeed in</w:t>
      </w:r>
      <w:r>
        <w:t xml:space="preserve"> </w:t>
      </w:r>
      <w:r>
        <w:rPr>
          <w:bCs/>
          <w:b/>
        </w:rPr>
        <w:t xml:space="preserve">Japan Osaka</w:t>
      </w:r>
      <w:r>
        <w:t xml:space="preserve">, they must possess not only technical expertise in talent management but also deep cultural intelligence regarding the specific social dynamics of Kansai culture.</w:t>
      </w:r>
    </w:p>
    <w:bookmarkEnd w:id="20"/>
    <w:bookmarkStart w:id="21" w:name="Xf55c9921f6e6907038e81c7b34465ba2397aedc"/>
    <w:p>
      <w:pPr>
        <w:pStyle w:val="Heading2"/>
      </w:pPr>
      <w:r>
        <w:t xml:space="preserve">II. The Traditional vs. Modern Paradigm in Japan Osaka</w:t>
      </w:r>
    </w:p>
    <w:p>
      <w:pPr>
        <w:pStyle w:val="FirstParagraph"/>
      </w:pPr>
      <w:r>
        <w:t xml:space="preserve">To understand the current state of Human Resources Management, one must first appreciate the historical context. Traditionally, Japanese companies operated on a model of lifetime employment, seniority-based wages (nenkō joretsu), and enterprise unions. However, in recent decades, this model has eroded significantly due to economic stagnation and demographic shifts. In</w:t>
      </w:r>
      <w:r>
        <w:t xml:space="preserve"> </w:t>
      </w:r>
      <w:r>
        <w:rPr>
          <w:bCs/>
          <w:b/>
        </w:rPr>
        <w:t xml:space="preserve">Japan Osaka</w:t>
      </w:r>
      <w:r>
        <w:t xml:space="preserve">, a city known for its entrepreneurial spirit distinct from the bureaucratic capital of Tokyo, the pressure to modernize HR practices is even more pronounced.</w:t>
      </w:r>
    </w:p>
    <w:p>
      <w:pPr>
        <w:pStyle w:val="BodyText"/>
      </w:pPr>
      <w:r>
        <w:t xml:space="preserve">The modern</w:t>
      </w:r>
      <w:r>
        <w:t xml:space="preserve"> </w:t>
      </w:r>
      <w:hyperlink w:anchor="Xa39a3ee5e6b4b0d3255bfef95601890afd80709">
        <w:r>
          <w:rPr>
            <w:rStyle w:val="Hyperlink"/>
          </w:rPr>
          <w:t xml:space="preserve">Human Resources Manager</w:t>
        </w:r>
      </w:hyperlink>
      <w:r>
        <w:t xml:space="preserve"> </w:t>
      </w:r>
      <w:r>
        <w:t xml:space="preserve">in this region is tasked with dismantling rigid hierarchical structures while preserving the Japanese value of harmony (wa). This dual responsibility requires a manager who can implement performance-based evaluation systems without alienating employees who value job security and collective cohesion. The transition from "seniority" to "meritocracy" is not merely a policy change; it is a cultural upheaval that the</w:t>
      </w:r>
      <w:r>
        <w:t xml:space="preserve"> </w:t>
      </w:r>
      <w:hyperlink w:anchor="Xa39a3ee5e6b4b0d3255bfef95601890afd80709">
        <w:r>
          <w:rPr>
            <w:rStyle w:val="Hyperlink"/>
          </w:rPr>
          <w:t xml:space="preserve">Human Resources Manager</w:t>
        </w:r>
      </w:hyperlink>
      <w:r>
        <w:t xml:space="preserve"> </w:t>
      </w:r>
      <w:r>
        <w:t xml:space="preserve">must guide with empathy and strategic communication.</w:t>
      </w:r>
    </w:p>
    <w:bookmarkEnd w:id="21"/>
    <w:bookmarkStart w:id="25" w:name="X087324c294ae4b33bc7ff00a5e23f6adb9dfd63"/>
    <w:p>
      <w:pPr>
        <w:pStyle w:val="Heading2"/>
      </w:pPr>
      <w:r>
        <w:t xml:space="preserve">III. Key Challenges for the Human Resources Manager in Japan Osaka</w:t>
      </w:r>
    </w:p>
    <w:bookmarkStart w:id="22" w:name="Xa15ecd422b9e800e72cc589884584ef9e3c9d22"/>
    <w:p>
      <w:pPr>
        <w:pStyle w:val="Heading3"/>
      </w:pPr>
      <w:r>
        <w:t xml:space="preserve">A. Demographic Crisis and Labor Shortages</w:t>
      </w:r>
    </w:p>
    <w:p>
      <w:pPr>
        <w:pStyle w:val="FirstParagraph"/>
      </w:pPr>
      <w:r>
        <w:rPr>
          <w:bCs/>
          <w:b/>
        </w:rPr>
        <w:t xml:space="preserve">Japan Osaka</w:t>
      </w:r>
      <w:r>
        <w:t xml:space="preserve">, like the rest of Japan, faces a severe aging population and shrinking workforce. For the</w:t>
      </w:r>
      <w:r>
        <w:t xml:space="preserve"> </w:t>
      </w:r>
      <w:hyperlink w:anchor="Xa39a3ee5e6b4b0d3255bfef95601890afd80709">
        <w:r>
          <w:rPr>
            <w:rStyle w:val="Hyperlink"/>
          </w:rPr>
          <w:t xml:space="preserve">Human Resources Manager</w:t>
        </w:r>
      </w:hyperlink>
      <w:r>
        <w:t xml:space="preserve">, this demographic reality is perhaps the most pressing challenge. It necessitates innovative recruitment strategies that target underutilized demographics, including women, the elderly, and people with disabilities. Furthermore, it requires a focus on retention strategies that enhance workplace flexibility and well-being to keep experienced workers engaged longer.</w:t>
      </w:r>
    </w:p>
    <w:bookmarkEnd w:id="22"/>
    <w:bookmarkStart w:id="23" w:name="b.-integration-of-foreign-talent"/>
    <w:p>
      <w:pPr>
        <w:pStyle w:val="Heading3"/>
      </w:pPr>
      <w:r>
        <w:t xml:space="preserve">B. Integration of Foreign Talent</w:t>
      </w:r>
    </w:p>
    <w:p>
      <w:pPr>
        <w:pStyle w:val="FirstParagraph"/>
      </w:pPr>
      <w:r>
        <w:t xml:space="preserve">To mitigate labor shortages, companies in</w:t>
      </w:r>
      <w:r>
        <w:t xml:space="preserve"> </w:t>
      </w:r>
      <w:r>
        <w:rPr>
          <w:bCs/>
          <w:b/>
        </w:rPr>
        <w:t xml:space="preserve">Japan Osaka</w:t>
      </w:r>
      <w:r>
        <w:t xml:space="preserve"> </w:t>
      </w:r>
      <w:r>
        <w:t xml:space="preserve">are increasingly looking toward international recruitment. The</w:t>
      </w:r>
      <w:r>
        <w:t xml:space="preserve"> </w:t>
      </w:r>
      <w:hyperlink w:anchor="Xa39a3ee5e6b4b0d3255bfef95601890afd80709">
        <w:r>
          <w:rPr>
            <w:rStyle w:val="Hyperlink"/>
          </w:rPr>
          <w:t xml:space="preserve">Human Resources Manager</w:t>
        </w:r>
      </w:hyperlink>
      <w:r>
        <w:t xml:space="preserve"> </w:t>
      </w:r>
      <w:r>
        <w:t xml:space="preserve">plays a pivotal role in managing diversity and inclusion initiatives. This goes beyond hiring; it involves creating an inclusive environment where non-Japanese employees can thrive alongside their Japanese counterparts. Misunderstandings arising from language barriers or differing work ethics can lead to friction, making the</w:t>
      </w:r>
      <w:r>
        <w:t xml:space="preserve"> </w:t>
      </w:r>
      <w:hyperlink w:anchor="Xa39a3ee5e6b4b0d3255bfef95601890afd80709">
        <w:r>
          <w:rPr>
            <w:rStyle w:val="Hyperlink"/>
          </w:rPr>
          <w:t xml:space="preserve">Human Resources Manager</w:t>
        </w:r>
      </w:hyperlink>
      <w:r>
        <w:t xml:space="preserve"> </w:t>
      </w:r>
      <w:r>
        <w:t xml:space="preserve">the crucial mediator who fosters cross-cultural understanding.</w:t>
      </w:r>
    </w:p>
    <w:bookmarkEnd w:id="23"/>
    <w:bookmarkStart w:id="24" w:name="c.-digital-transformation-dx"/>
    <w:p>
      <w:pPr>
        <w:pStyle w:val="Heading3"/>
      </w:pPr>
      <w:r>
        <w:t xml:space="preserve">C. Digital Transformation (DX)</w:t>
      </w:r>
    </w:p>
    <w:p>
      <w:pPr>
        <w:pStyle w:val="FirstParagraph"/>
      </w:pPr>
      <w:r>
        <w:t xml:space="preserve">The push for Digital Transformation in Japanese business is accelerating. In</w:t>
      </w:r>
      <w:r>
        <w:t xml:space="preserve"> </w:t>
      </w:r>
      <w:r>
        <w:rPr>
          <w:bCs/>
          <w:b/>
        </w:rPr>
        <w:t xml:space="preserve">Japan Osaka</w:t>
      </w:r>
      <w:r>
        <w:t xml:space="preserve">, many traditional industries are integrating AI, big data, and cloud computing into their operations. The</w:t>
      </w:r>
      <w:r>
        <w:t xml:space="preserve"> </w:t>
      </w:r>
      <w:hyperlink w:anchor="Xa39a3ee5e6b4b0d3255bfef95601890afd80709">
        <w:r>
          <w:rPr>
            <w:rStyle w:val="Hyperlink"/>
          </w:rPr>
          <w:t xml:space="preserve">Human Resources Manager</w:t>
        </w:r>
      </w:hyperlink>
      <w:r>
        <w:t xml:space="preserve"> </w:t>
      </w:r>
      <w:r>
        <w:t xml:space="preserve">must upskill the existing workforce to adapt to these technological changes. This involves identifying skill gaps and implementing continuous learning programs that prepare employees for a digital future while mitigating the anxiety associated with automation.</w:t>
      </w:r>
    </w:p>
    <w:bookmarkEnd w:id="24"/>
    <w:bookmarkEnd w:id="25"/>
    <w:bookmarkStart w:id="26" w:name="X2c3c5c74a8c46e6b6002e8c9d7cb2d9b3e1a5ca"/>
    <w:p>
      <w:pPr>
        <w:pStyle w:val="Heading2"/>
      </w:pPr>
      <w:r>
        <w:t xml:space="preserve">IV. Strategic Opportunities and Cultural Nuances</w:t>
      </w:r>
    </w:p>
    <w:p>
      <w:pPr>
        <w:pStyle w:val="FirstParagraph"/>
      </w:pPr>
      <w:r>
        <w:rPr>
          <w:bCs/>
          <w:b/>
        </w:rPr>
        <w:t xml:space="preserve">Cultural Insight:</w:t>
      </w:r>
      <w:r>
        <w:t xml:space="preserve"> </w:t>
      </w:r>
      <w:r>
        <w:t xml:space="preserve">In Osaka, business culture is often perceived as more direct, pragmatic, and relationship-oriented compared to Tokyo. The</w:t>
      </w:r>
      <w:r>
        <w:t xml:space="preserve"> </w:t>
      </w:r>
      <w:hyperlink w:anchor="Xa39a3ee5e6b4b0d3255bfef95601890afd80709">
        <w:r>
          <w:rPr>
            <w:rStyle w:val="Hyperlink"/>
          </w:rPr>
          <w:t xml:space="preserve">Human Resources Manager</w:t>
        </w:r>
      </w:hyperlink>
      <w:r>
        <w:t xml:space="preserve"> </w:t>
      </w:r>
      <w:r>
        <w:t xml:space="preserve">must leverage the "Kansai Kin" (Osaka Spirit) which emphasizes practicality and community. Building trust through face-to-face interactions remains vital, even in a digital age.</w:t>
      </w:r>
    </w:p>
    <w:p>
      <w:pPr>
        <w:pStyle w:val="BodyText"/>
      </w:pPr>
      <w:r>
        <w:t xml:space="preserve">The role of the</w:t>
      </w:r>
      <w:r>
        <w:t xml:space="preserve"> </w:t>
      </w:r>
      <w:hyperlink w:anchor="Xa39a3ee5e6b4b0d3255bfef95601890afd80709">
        <w:r>
          <w:rPr>
            <w:rStyle w:val="Hyperlink"/>
          </w:rPr>
          <w:t xml:space="preserve">Human Resources Manager</w:t>
        </w:r>
      </w:hyperlink>
      <w:r>
        <w:t xml:space="preserve"> </w:t>
      </w:r>
      <w:r>
        <w:t xml:space="preserve">also offers significant opportunities for innovation. By leveraging the entrepreneurial energy of</w:t>
      </w:r>
      <w:r>
        <w:t xml:space="preserve"> </w:t>
      </w:r>
      <w:r>
        <w:rPr>
          <w:bCs/>
          <w:b/>
        </w:rPr>
        <w:t xml:space="preserve">Japan Osaka</w:t>
      </w:r>
      <w:r>
        <w:t xml:space="preserve">, HR departments can adopt agile methodologies typically seen in startups. This includes flexible work arrangements, remote work options, and project-based teams. Such flexibility is increasingly demanded by younger generations of workers (Millennials and Gen Z) who prioritize work-life balance over rigid corporate loyalty.</w:t>
      </w:r>
    </w:p>
    <w:p>
      <w:pPr>
        <w:pStyle w:val="BodyText"/>
      </w:pPr>
      <w:r>
        <w:t xml:space="preserve">Moreover, the</w:t>
      </w:r>
      <w:r>
        <w:t xml:space="preserve"> </w:t>
      </w:r>
      <w:hyperlink w:anchor="Xa39a3ee5e6b4b0d3255bfef95601890afd80709">
        <w:r>
          <w:rPr>
            <w:rStyle w:val="Hyperlink"/>
          </w:rPr>
          <w:t xml:space="preserve">Human Resources Manager</w:t>
        </w:r>
      </w:hyperlink>
      <w:r>
        <w:t xml:space="preserve"> </w:t>
      </w:r>
      <w:r>
        <w:t xml:space="preserve">can act as a brand ambassador for the company in the local community. In a city like Osaka, where reputation is closely tied to local civic engagement, HR initiatives that support community development and sustainability enhance employer branding. This strengthens the company’s ability to attract top talent who are looking for meaningful work.</w:t>
      </w:r>
    </w:p>
    <w:bookmarkEnd w:id="26"/>
    <w:bookmarkStart w:id="27" w:name="v.-the-future-outlook"/>
    <w:p>
      <w:pPr>
        <w:pStyle w:val="Heading2"/>
      </w:pPr>
      <w:r>
        <w:t xml:space="preserve">V. The Future Outlook</w:t>
      </w:r>
    </w:p>
    <w:p>
      <w:pPr>
        <w:pStyle w:val="FirstParagraph"/>
      </w:pPr>
      <w:r>
        <w:t xml:space="preserve">Looking ahead, the profile of the</w:t>
      </w:r>
      <w:r>
        <w:t xml:space="preserve"> </w:t>
      </w:r>
      <w:hyperlink w:anchor="Xa39a3ee5e6b4b0d3255bfef95601890afd80709">
        <w:r>
          <w:rPr>
            <w:rStyle w:val="Hyperlink"/>
          </w:rPr>
          <w:t xml:space="preserve">Human Resources Manager</w:t>
        </w:r>
      </w:hyperlink>
      <w:r>
        <w:t xml:space="preserve"> </w:t>
      </w:r>
      <w:r>
        <w:t xml:space="preserve">in</w:t>
      </w:r>
      <w:r>
        <w:t xml:space="preserve"> </w:t>
      </w:r>
      <w:r>
        <w:rPr>
          <w:bCs/>
          <w:b/>
        </w:rPr>
        <w:t xml:space="preserve">Japan Osaka</w:t>
      </w:r>
    </w:p>
    <w:p>
      <w:pPr>
        <w:pStyle w:val="BodyText"/>
      </w:pPr>
      <w:r>
        <w:t xml:space="preserve">will continue to evolve. The manager of tomorrow must be a data-driven decision-maker, utilizing HR analytics to predict turnover, optimize workforce planning, and measure employee engagement accurately. However, technology alone cannot replace the human element. The ability to listen, empathize, and mentor remains irreplaceable.</w:t>
      </w:r>
    </w:p>
    <w:p>
      <w:pPr>
        <w:pStyle w:val="BodyText"/>
      </w:pPr>
      <w:r>
        <w:t xml:space="preserve">Furthermore, as global competition intensifies for skilled labor across Asia and beyond, companies based in</w:t>
      </w:r>
      <w:r>
        <w:t xml:space="preserve"> </w:t>
      </w:r>
      <w:r>
        <w:rPr>
          <w:bCs/>
          <w:b/>
        </w:rPr>
        <w:t xml:space="preserve">Japan Osaka</w:t>
      </w:r>
      <w:r>
        <w:t xml:space="preserve"> </w:t>
      </w:r>
      <w:r>
        <w:t xml:space="preserve">must become more competitive in their total rewards packages. The</w:t>
      </w:r>
      <w:r>
        <w:t xml:space="preserve"> </w:t>
      </w:r>
      <w:hyperlink w:anchor="Xa39a3ee5e6b4b0d3255bfef95601890afd80709">
        <w:r>
          <w:rPr>
            <w:rStyle w:val="Hyperlink"/>
          </w:rPr>
          <w:t xml:space="preserve">Human Resources Manager</w:t>
        </w:r>
      </w:hyperlink>
      <w:r>
        <w:t xml:space="preserve"> </w:t>
      </w:r>
      <w:r>
        <w:t xml:space="preserve">will need to design compensation structures that are not only financially attractive but also offer intangible benefits such as mental health support, professional development pathways, and a positive corporate culture.</w:t>
      </w:r>
    </w:p>
    <w:bookmarkEnd w:id="27"/>
    <w:bookmarkStart w:id="28" w:name="vi.-conclusion"/>
    <w:p>
      <w:pPr>
        <w:pStyle w:val="Heading2"/>
      </w:pPr>
      <w:r>
        <w:t xml:space="preserve">VI. Conclusion</w:t>
      </w:r>
    </w:p>
    <w:p>
      <w:pPr>
        <w:pStyle w:val="FirstParagraph"/>
      </w:pPr>
      <w:r>
        <w:t xml:space="preserve">In conclusion, the position of the</w:t>
      </w:r>
      <w:r>
        <w:t xml:space="preserve"> </w:t>
      </w:r>
      <w:hyperlink w:anchor="Xa39a3ee5e6b4b0d3255bfef95601890afd80709">
        <w:r>
          <w:rPr>
            <w:rStyle w:val="Hyperlink"/>
          </w:rPr>
          <w:t xml:space="preserve">Human Resources Manager</w:t>
        </w:r>
      </w:hyperlink>
      <w:r>
        <w:t xml:space="preserve">&gt; in</w:t>
      </w:r>
      <w:r>
        <w:t xml:space="preserve"> </w:t>
      </w:r>
      <w:r>
        <w:rPr>
          <w:bCs/>
          <w:b/>
        </w:rPr>
        <w:t xml:space="preserve">Japan Osaka</w:t>
      </w:r>
      <w:r>
        <w:t xml:space="preserve">&gt; is one of profound complexity and immense importance. It requires a delicate balancing act between honoring traditional Japanese values and embracing global best practices in HR management. The challenges of an aging population, the need for digital upskilling, and the integration of diverse talent pools demand a strategic, proactive approach.</w:t>
      </w:r>
    </w:p>
    <w:p>
      <w:pPr>
        <w:pStyle w:val="BodyText"/>
      </w:pPr>
      <w:r>
        <w:t xml:space="preserve">Success in this role depends on the</w:t>
      </w:r>
      <w:r>
        <w:t xml:space="preserve"> </w:t>
      </w:r>
      <w:hyperlink w:anchor="Xa39a3ee5e6b4b0d3255bfef95601890afd80709">
        <w:r>
          <w:rPr>
            <w:rStyle w:val="Hyperlink"/>
          </w:rPr>
          <w:t xml:space="preserve">Human Resources Manager</w:t>
        </w:r>
      </w:hyperlink>
      <w:r>
        <w:t xml:space="preserve">&gt;’s ability to understand the unique cultural fabric of</w:t>
      </w:r>
      <w:r>
        <w:t xml:space="preserve"> </w:t>
      </w:r>
      <w:r>
        <w:rPr>
          <w:bCs/>
          <w:b/>
        </w:rPr>
        <w:t xml:space="preserve">Japan Osaka</w:t>
      </w:r>
      <w:r>
        <w:t xml:space="preserve">, leveraging its pragmatic and community-focused ethos to build resilient, adaptable, and high-performing organizations. As the business landscape continues to shift, those who can navigate these complexities will not only secure their organization’s future but also contribute significantly to the economic vitality of the region.</w:t>
      </w:r>
    </w:p>
    <w:p>
      <w:pPr>
        <w:pStyle w:val="BodyText"/>
      </w:pPr>
      <w:r>
        <w:t xml:space="preserve">The</w:t>
      </w:r>
      <w:r>
        <w:t xml:space="preserve"> </w:t>
      </w:r>
      <w:hyperlink w:anchor="Xa39a3ee5e6b4b0d3255bfef95601890afd80709">
        <w:r>
          <w:rPr>
            <w:rStyle w:val="Hyperlink"/>
          </w:rPr>
          <w:t xml:space="preserve">Human Resources Manager</w:t>
        </w:r>
      </w:hyperlink>
      <w:r>
        <w:t xml:space="preserve">&gt; is no longer just an administrator of personnel files; they are architects of culture and strategy. In</w:t>
      </w:r>
      <w:r>
        <w:t xml:space="preserve"> </w:t>
      </w:r>
      <w:r>
        <w:rPr>
          <w:bCs/>
          <w:b/>
        </w:rPr>
        <w:t xml:space="preserve">Japan Osaka</w:t>
      </w:r>
      <w:r>
        <w:t xml:space="preserve">&gt;, this role is more critical than ever, serving as the bridge between tradition and innovation in a rapidly changing world.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the Context of Japan Osaka</dc:title>
  <dc:creator/>
  <dc:language>en</dc:language>
  <cp:keywords/>
  <dcterms:created xsi:type="dcterms:W3CDTF">2026-07-29T17:30:53Z</dcterms:created>
  <dcterms:modified xsi:type="dcterms:W3CDTF">2026-07-29T17:30:53Z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