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38988932d15c2e934b4f2e61f93cd64ff160c7"/>
    <w:p>
      <w:pPr>
        <w:pStyle w:val="Heading1"/>
      </w:pPr>
      <w:r>
        <w:t xml:space="preserve">A Critical Book Report on the Role of the Human Resources Manager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Corporate Training Division</w:t>
      </w:r>
      <w:r>
        <w:br/>
      </w:r>
      <w:r>
        <w:rPr>
          <w:bCs/>
          <w:b/>
        </w:rPr>
        <w:t xml:space="preserve">From:</w:t>
      </w:r>
      <w:r>
        <w:t xml:space="preserve"> </w:t>
      </w:r>
      <w:r>
        <w:t xml:space="preserve">Senior HR Analyst</w:t>
      </w:r>
      <w:r>
        <w:br/>
      </w:r>
    </w:p>
    <w:p>
      <w:pPr>
        <w:pStyle w:val="BodyText"/>
      </w:pPr>
      <w:r>
        <w:t xml:space="preserve">Note on Context</w:t>
      </w:r>
    </w:p>
    <w:p>
      <w:pPr>
        <w:pStyle w:val="BodyText"/>
      </w:pPr>
      <w:r>
        <w:t xml:space="preserve">In the rapidly evolving landscape of global business, the role of the Human Resources Manager has transcended traditional administrative duties to become a strategic partner in organizational success. This book report critically examines literature concerning modern Human Resources Management practices, with a specific and deep-seated focus on their application within the unique socio-economic context of Kazakhstan Almaty. The city of Almaty, as the largest urban center and former capital of Kazakhstan, serves as the nation’s primary hub for commerce, culture, and innovation. Consequently, understanding how Human Resources Managers navigate this specific environment is crucial for both local enterprises and international entities looking to establish a foothold in Central Asia.</w:t>
      </w:r>
    </w:p>
    <w:bookmarkStart w:id="20" w:name="X0d720630e641a5c7119dc44cbcddd515507af1e"/>
    <w:p>
      <w:pPr>
        <w:pStyle w:val="Heading2"/>
      </w:pPr>
      <w:r>
        <w:t xml:space="preserve">The Evolution of the Human Resources Manager Role</w:t>
      </w:r>
    </w:p>
    <w:p>
      <w:pPr>
        <w:pStyle w:val="FirstParagraph"/>
      </w:pPr>
      <w:r>
        <w:t xml:space="preserve">The literature extensively discusses the paradigm shift from personnel management to strategic human resource management. Traditionally, HR professionals were viewed as custodians of policy and compliance. However, contemporary texts emphasize that a successful Human Resources Manager must act as a change agent, a business partner, and an employee advocate simultaneously. This tripartite role is particularly evident in Kazakhstan Almaty, where the business environment is characterized by rapid digital transformation and increasing integration with global markets.</w:t>
      </w:r>
    </w:p>
    <w:p>
      <w:pPr>
        <w:pStyle w:val="BodyText"/>
      </w:pPr>
      <w:r>
        <w:t xml:space="preserve">In this context, the Human Resources Manager is no longer just responsible for payroll and recruitment; they are tasked with aligning workforce strategies with broader corporate goals. The books reviewed highlight that in emerging markets like Kazakhstan Almaty, this alignment requires a nuanced understanding of local labor laws, cultural expectations, and the specific talent landscape. The modern HR leader must possess not only soft skills such as empathy and communication but also hard skills in data analytics to measure workforce effectiveness accurately.</w:t>
      </w:r>
    </w:p>
    <w:bookmarkEnd w:id="20"/>
    <w:bookmarkStart w:id="21" w:name="X205388d32f4d3db8205d574ea5763ea77ec2508"/>
    <w:p>
      <w:pPr>
        <w:pStyle w:val="Heading2"/>
      </w:pPr>
      <w:r>
        <w:t xml:space="preserve">The Specific Context of Kazakhstan Almaty</w:t>
      </w:r>
    </w:p>
    <w:p>
      <w:pPr>
        <w:pStyle w:val="FirstParagraph"/>
      </w:pPr>
      <w:r>
        <w:t xml:space="preserve">Kazakhstan Almaty presents a distinct set of challenges and opportunities for Human Resources Managers. As the economic engine of the country, it attracts talent from across Central Asia and beyond. However, this influx creates a competitive job market where retention strategies are paramount. The literature points out that companies in Kazakhstan Almaty often struggle with high turnover rates in specialized sectors such as IT, finance, and engineering.</w:t>
      </w:r>
    </w:p>
    <w:p>
      <w:pPr>
        <w:pStyle w:val="BodyText"/>
      </w:pPr>
      <w:r>
        <w:t xml:space="preserve">To address this, Human Resources Managers must develop employer branding strategies that resonate with the local demographic. This involves understanding the values of the Kazakh workforce, which traditionally places a high premium on job security and stability but is increasingly driven by career growth opportunities and work-life balance. The books emphasize that a one-size-fits-all approach to HR does not work in Kazakhstan Almaty. Instead, Human Resources Managers must adopt localized policies that respect cultural nuances while introducing modern management practices.</w:t>
      </w:r>
    </w:p>
    <w:bookmarkEnd w:id="21"/>
    <w:bookmarkStart w:id="22" w:name="cultural-nuances-and-leadership-styles"/>
    <w:p>
      <w:pPr>
        <w:pStyle w:val="Heading2"/>
      </w:pPr>
      <w:r>
        <w:t xml:space="preserve">Cultural Nuances and Leadership Styles</w:t>
      </w:r>
    </w:p>
    <w:p>
      <w:pPr>
        <w:pStyle w:val="FirstParagraph"/>
      </w:pPr>
      <w:r>
        <w:t xml:space="preserve">A significant portion of the reviewed literature explores the intersection of culture and management. In Kazakhstan Almaty, the concept of hierarchy is still prevalent in many traditional industries, although it is rapidly diminishing in startups and multinational corporations. Human Resources Managers must navigate this duality with finesse. They are required to foster a culture that respects seniority and relationships (often referred to as</w:t>
      </w:r>
      <w:r>
        <w:t xml:space="preserve"> </w:t>
      </w:r>
      <w:r>
        <w:rPr>
          <w:iCs/>
          <w:i/>
        </w:rPr>
        <w:t xml:space="preserve">blat</w:t>
      </w:r>
      <w:r>
        <w:t xml:space="preserve"> </w:t>
      </w:r>
      <w:r>
        <w:t xml:space="preserve">or personal connections) while simultaneously promoting meritocracy and transparency.</w:t>
      </w:r>
    </w:p>
    <w:p>
      <w:pPr>
        <w:pStyle w:val="BodyText"/>
      </w:pPr>
      <w:r>
        <w:t xml:space="preserve">The texts suggest that effective Human Resources Managers in this region act as cultural bridges. They translate global best practices into locally acceptable formats. For instance, performance management systems that rely heavily on individual criticism may fail in a collectivist culture like Kazakhstan Almaty. Instead, HR leaders must design feedback mechanisms that emphasize team achievements and constructive group development. This cultural intelligence is arguably the most critical asset for a Human Resources Manager operating in this specific geographical location.</w:t>
      </w:r>
    </w:p>
    <w:bookmarkEnd w:id="22"/>
    <w:bookmarkStart w:id="23" w:name="X871ba9da67acb50cac7fa2fe991eb734ea2f7f3"/>
    <w:p>
      <w:pPr>
        <w:pStyle w:val="Heading2"/>
      </w:pPr>
      <w:r>
        <w:t xml:space="preserve">Digital Transformation and Future-Proofing the Workforce</w:t>
      </w:r>
    </w:p>
    <w:p>
      <w:pPr>
        <w:pStyle w:val="FirstParagraph"/>
      </w:pPr>
      <w:r>
        <w:t xml:space="preserve">The final major theme addressed in the literature is digital transformation. Kazakhstan Almaty has emerged as a regional tech hub, often dubbed the "Silk Road of Innovation." This status places immense pressure on Human Resources Managers to upskill and reskill their workforce continuously. The books argue that HR departments must become learning hubs, leveraging technology to deliver training efficiently.</w:t>
      </w:r>
    </w:p>
    <w:p>
      <w:pPr>
        <w:pStyle w:val="BodyText"/>
      </w:pPr>
      <w:r>
        <w:t xml:space="preserve">In this digital era, a Human Resources Manager in Kazakhstan Almaty must be proficient in using HR Information Systems (HRIS) to track employee performance, engagement, and development. Furthermore, they must lead the charge in adopting remote work policies that have become normalized post-pandemic. The flexibility offered by remote work is a key factor for retaining top talent in competitive cities like Kazakhstan Almaty. Therefore, the strategic vision of the Human Resources Manager directly impacts the company’s ability to attract and retain skilled professionals in this dynamic market.</w:t>
      </w:r>
    </w:p>
    <w:bookmarkEnd w:id="23"/>
    <w:bookmarkStart w:id="24" w:name="Xf4e22accb0290c16952985b1d754cea28920807"/>
    <w:p>
      <w:pPr>
        <w:pStyle w:val="Heading2"/>
      </w:pPr>
      <w:r>
        <w:t xml:space="preserve">Legal Compliance and Ethical Considerations</w:t>
      </w:r>
    </w:p>
    <w:p>
      <w:pPr>
        <w:pStyle w:val="FirstParagraph"/>
      </w:pPr>
      <w:r>
        <w:t xml:space="preserve">Navigating the legal framework is another critical responsibility outlined for Human Resources Managers. The labor laws in Kazakhstan Almaty have undergone significant reforms to improve labor rights and flexibility. Human Resources Managers must stay abreast of these changes to ensure compliance while protecting the interests of the organization. This includes understanding regulations regarding foreign workers, minimum wage adjustments, and social security contributions.</w:t>
      </w:r>
    </w:p>
    <w:p>
      <w:pPr>
        <w:pStyle w:val="BodyText"/>
      </w:pPr>
      <w:r>
        <w:t xml:space="preserve">Ethical considerations also play a vital role. The literature stresses that Human Resources Managers are the guardians of corporate ethics within Kazakhstan Almaty. They must ensure that recruitment practices are fair and unbiased, promoting diversity and inclusion despite traditional societal structures. By fostering an ethical workplace, Human Resources Managers contribute to the long-term sustainability and reputation of their organizations in the eyes of both local stakeholders and international partners.</w:t>
      </w:r>
    </w:p>
    <w:bookmarkEnd w:id="24"/>
    <w:bookmarkStart w:id="25" w:name="conclusion"/>
    <w:p>
      <w:pPr>
        <w:pStyle w:val="Heading2"/>
      </w:pPr>
      <w:r>
        <w:t xml:space="preserve">Conclusion</w:t>
      </w:r>
    </w:p>
    <w:p>
      <w:pPr>
        <w:pStyle w:val="FirstParagraph"/>
      </w:pPr>
      <w:r>
        <w:t xml:space="preserve">In conclusion, this book report underscores that the role of the Human Resources Manager is complex, multifaceted, and deeply contextual. When applied to Kazakhstan Almaty, these challenges are amplified by the city’s unique economic position and cultural fabric. A successful Human Resources Manager in this region must be a strategic thinker, a cultural diplomat, a digital innovator, and an ethical leader.</w:t>
      </w:r>
    </w:p>
    <w:p>
      <w:pPr>
        <w:pStyle w:val="BodyText"/>
      </w:pPr>
      <w:r>
        <w:t xml:space="preserve">The literature reviewed provides valuable frameworks for understanding these dynamics but also highlights that practical application requires continuous learning and adaptation. For organizations operating in Kazakhstan Almaty, investing in the professional development of their Human Resources Managers is not merely an operational expense but a strategic imperative. As the business landscape continues to evolve, those HR leaders who can effectively blend global standards with local realities will be the key drivers of organizational success in Kazakhstan Almaty.</w:t>
      </w:r>
    </w:p>
    <w:p>
      <w:pPr>
        <w:pStyle w:val="BodyText"/>
      </w:pPr>
      <w:r>
        <w:t xml:space="preserve">It is recommended that further case studies specific to Kazakhstani industries be analyzed to provide more granular insights for Human Resources Managers. However, the current body of work provides a robust foundation for understanding the critical importance of this role in shaping the future workforce of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2026-07-29T09:40:22Z</dcterms:created>
  <dcterms:modified xsi:type="dcterms:W3CDTF">2026-07-29T09:40:22Z</dcterms:modified>
</cp:coreProperties>
</file>

<file path=docProps/custom.xml><?xml version="1.0" encoding="utf-8"?>
<Properties xmlns="http://schemas.openxmlformats.org/officeDocument/2006/custom-properties" xmlns:vt="http://schemas.openxmlformats.org/officeDocument/2006/docPropsVTypes"/>
</file>