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4610d5ac98f25533b5adc89f4d4d767d9acd33"/>
    <w:p>
      <w:pPr>
        <w:pStyle w:val="Heading1"/>
      </w:pPr>
      <w:r>
        <w:t xml:space="preserve">A Comprehensive Book Report on the Role and Evolution of the Human Resources Manager</w:t>
      </w:r>
    </w:p>
    <w:p>
      <w:pPr>
        <w:pStyle w:val="FirstParagraph"/>
      </w:pPr>
      <w:r>
        <w:rPr>
          <w:bCs/>
          <w:b/>
        </w:rPr>
        <w:t xml:space="preserve">Title:</w:t>
      </w:r>
      <w:r>
        <w:t xml:space="preserve">The Strategic Human Resources Manager in Emerging Markets: A Case Study Context</w:t>
      </w:r>
    </w:p>
    <w:p>
      <w:pPr>
        <w:pStyle w:val="BodyText"/>
      </w:pPr>
      <w:r>
        <w:rPr>
          <w:bCs/>
          <w:b/>
        </w:rPr>
        <w:t xml:space="preserve">Fictional Source Material:</w:t>
      </w:r>
      <w:r>
        <w:t xml:space="preserve"> </w:t>
      </w:r>
      <w:r>
        <w:t xml:space="preserve">"Managing People in the Rift Valley" by J. Kariuki &amp; S. Omondi (Simulated Reference for Report Purposes)</w:t>
      </w:r>
    </w:p>
    <w:p>
      <w:pPr>
        <w:pStyle w:val="BodyText"/>
      </w:pPr>
      <w:r>
        <w:rPr>
          <w:bCs/>
          <w:b/>
        </w:rPr>
        <w:t xml:space="preserve">Date:</w:t>
      </w:r>
      <w:r>
        <w:t xml:space="preserve"> </w:t>
      </w:r>
      <w:r>
        <w:t xml:space="preserve">May 24, 2024</w:t>
      </w:r>
    </w:p>
    <w:p>
      <w:pPr>
        <w:pStyle w:val="BodyText"/>
      </w:pPr>
      <w:r>
        <w:rPr>
          <w:bCs/>
          <w:b/>
        </w:rPr>
        <w:t xml:space="preserve">Prepared For:</w:t>
      </w:r>
      <w:r>
        <w:t xml:space="preserve"> </w:t>
      </w:r>
      <w:r>
        <w:t xml:space="preserve">Human Resources Development Council</w:t>
      </w:r>
    </w:p>
    <w:bookmarkStart w:id="20" w:name="Xbfe8cc02891d4a3409cbb4e96aed8c44a930b06"/>
    <w:p>
      <w:pPr>
        <w:pStyle w:val="Heading2"/>
      </w:pPr>
      <w:r>
        <w:t xml:space="preserve">I. Introduction: The Paradigm Shift in Human Capital Management</w:t>
      </w:r>
    </w:p>
    <w:p>
      <w:pPr>
        <w:pStyle w:val="FirstParagraph"/>
      </w:pPr>
      <w:r>
        <w:t xml:space="preserve">In the contemporary business landscape, the definition of a successful organizational structure is inextricably linked to its ability to manage human capital effectively. This book report examines the evolving role of the</w:t>
      </w:r>
      <w:r>
        <w:t xml:space="preserve"> </w:t>
      </w:r>
      <w:r>
        <w:rPr>
          <w:bCs/>
          <w:b/>
        </w:rPr>
        <w:t xml:space="preserve">Human Resources Manager</w:t>
      </w:r>
      <w:r>
        <w:t xml:space="preserve">, focusing specifically on the unique socio-economic and regulatory environment of</w:t>
      </w:r>
      <w:r>
        <w:t xml:space="preserve"> </w:t>
      </w:r>
      <w:r>
        <w:rPr>
          <w:bCs/>
          <w:b/>
        </w:rPr>
        <w:t xml:space="preserve">Kenya Nairobi</w:t>
      </w:r>
      <w:r>
        <w:t xml:space="preserve">. The core thesis presented in our reference material is that modern HR management has transcended traditional administrative functions—such as payroll processing and record-keeping—to become a strategic partner in driving organizational growth, cultural cohesion, and legal compliance. In the bustling economic hub of</w:t>
      </w:r>
      <w:r>
        <w:t xml:space="preserve"> </w:t>
      </w:r>
      <w:r>
        <w:rPr>
          <w:bCs/>
          <w:b/>
        </w:rPr>
        <w:t xml:space="preserve">Kenya Nairobi</w:t>
      </w:r>
      <w:r>
        <w:t xml:space="preserve">, where multinational corporations sit alongside vibrant local startups, the</w:t>
      </w:r>
      <w:r>
        <w:t xml:space="preserve"> </w:t>
      </w:r>
      <w:r>
        <w:rPr>
          <w:bCs/>
          <w:b/>
        </w:rPr>
        <w:t xml:space="preserve">Human Resources Manager</w:t>
      </w:r>
      <w:r>
        <w:t xml:space="preserve"> </w:t>
      </w:r>
      <w:r>
        <w:t xml:space="preserve">plays a pivotal role in bridging global standards with local realities.</w:t>
      </w:r>
    </w:p>
    <w:p>
      <w:pPr>
        <w:pStyle w:val="BodyText"/>
      </w:pPr>
      <w:r>
        <w:t xml:space="preserve">The report aims to dissect how the specific demands of working in</w:t>
      </w:r>
      <w:r>
        <w:t xml:space="preserve"> </w:t>
      </w:r>
      <w:r>
        <w:rPr>
          <w:bCs/>
          <w:b/>
        </w:rPr>
        <w:t xml:space="preserve">Kenya Nairobi</w:t>
      </w:r>
      <w:r>
        <w:t xml:space="preserve"> </w:t>
      </w:r>
      <w:r>
        <w:t xml:space="preserve">shape the competencies required for an HR professional. It explores the transition from personnel administration to strategic human resource management (SHRM), highlighting key themes such as labor law compliance, cultural diversity, talent retention in a competitive market, and the integration of digital technology into HR processes.</w:t>
      </w:r>
    </w:p>
    <w:bookmarkEnd w:id="20"/>
    <w:bookmarkStart w:id="21" w:name="X35d063abdedce6746afc7075f66ad2d0a92baa1"/>
    <w:p>
      <w:pPr>
        <w:pStyle w:val="Heading2"/>
      </w:pPr>
      <w:r>
        <w:t xml:space="preserve">II. The Legal and Regulatory Framework in Kenya Nairobi</w:t>
      </w:r>
    </w:p>
    <w:p>
      <w:pPr>
        <w:pStyle w:val="FirstParagraph"/>
      </w:pPr>
      <w:r>
        <w:t xml:space="preserve">A significant portion of the analysis focuses on the regulatory environment that defines the job description of a</w:t>
      </w:r>
      <w:r>
        <w:t xml:space="preserve"> </w:t>
      </w:r>
      <w:r>
        <w:rPr>
          <w:bCs/>
          <w:b/>
        </w:rPr>
        <w:t xml:space="preserve">Human Resources Manager</w:t>
      </w:r>
      <w:r>
        <w:t xml:space="preserve">. In many Western contexts, employment laws are static and well-understood; however, in</w:t>
      </w:r>
      <w:r>
        <w:t xml:space="preserve"> </w:t>
      </w:r>
      <w:r>
        <w:rPr>
          <w:bCs/>
          <w:b/>
        </w:rPr>
        <w:t xml:space="preserve">Kenya Nairobi</w:t>
      </w:r>
      <w:r>
        <w:t xml:space="preserve">, the HR professional must navigate a dynamic legal landscape governed primarily by the Constitution of Kenya (2010) and various labor statutes, including the Employment Act of 2007.</w:t>
      </w:r>
    </w:p>
    <w:p>
      <w:pPr>
        <w:pStyle w:val="BodyText"/>
      </w:pPr>
      <w:r>
        <w:t xml:space="preserve">The book highlights that a competent</w:t>
      </w:r>
      <w:r>
        <w:t xml:space="preserve"> </w:t>
      </w:r>
      <w:r>
        <w:rPr>
          <w:bCs/>
          <w:b/>
        </w:rPr>
        <w:t xml:space="preserve">Human Resources Manager</w:t>
      </w:r>
      <w:r>
        <w:t xml:space="preserve"> </w:t>
      </w:r>
      <w:r>
        <w:t xml:space="preserve">in this region must possess an encyclopedic knowledge of statutory requirements. This includes understanding severance pay calculations, leave entitlements, maternity and paternity leave provisions, and the strict guidelines regarding termination procedures. The report emphasizes that failure to adhere to these regulations in</w:t>
      </w:r>
      <w:r>
        <w:t xml:space="preserve"> </w:t>
      </w:r>
      <w:r>
        <w:rPr>
          <w:bCs/>
          <w:b/>
        </w:rPr>
        <w:t xml:space="preserve">Kenya Nairobi</w:t>
      </w:r>
      <w:r>
        <w:t xml:space="preserve"> </w:t>
      </w:r>
      <w:r>
        <w:t xml:space="preserve">can lead not only to financial penalties but also to severe reputational damage. Therefore, the first pillar of the modern HR role is "Compliance Guardian." The manager acts as the internal legal shield for the organization, ensuring that every employment contract and workplace policy aligns with Kenyan labor laws.</w:t>
      </w:r>
    </w:p>
    <w:bookmarkEnd w:id="21"/>
    <w:bookmarkStart w:id="22" w:name="X0ceb8d5254b9f326457c3cc5bb243822d943817"/>
    <w:p>
      <w:pPr>
        <w:pStyle w:val="Heading2"/>
      </w:pPr>
      <w:r>
        <w:t xml:space="preserve">III. Cultural Intelligence and Diversity Management</w:t>
      </w:r>
    </w:p>
    <w:p>
      <w:pPr>
        <w:pStyle w:val="FirstParagraph"/>
      </w:pPr>
      <w:r>
        <w:t xml:space="preserve">Nairobi is often described as a melting pot of cultures. It is home to professionals from across East Africa and beyond, creating a highly diverse workplace environment. Consequently, this book report asserts that cultural intelligence (CQ) is perhaps the most critical soft skill for a</w:t>
      </w:r>
      <w:r>
        <w:t xml:space="preserve"> </w:t>
      </w:r>
      <w:r>
        <w:rPr>
          <w:bCs/>
          <w:b/>
        </w:rPr>
        <w:t xml:space="preserve">Human Resources Manager</w:t>
      </w:r>
      <w:r>
        <w:t xml:space="preserve"> </w:t>
      </w:r>
      <w:r>
        <w:t xml:space="preserve">operating in</w:t>
      </w:r>
      <w:r>
        <w:t xml:space="preserve"> </w:t>
      </w:r>
      <w:r>
        <w:rPr>
          <w:bCs/>
          <w:b/>
        </w:rPr>
        <w:t xml:space="preserve">Kenya Nairobi</w:t>
      </w:r>
      <w:r>
        <w:t xml:space="preserve">.</w:t>
      </w:r>
    </w:p>
    <w:p>
      <w:pPr>
        <w:pStyle w:val="BodyText"/>
      </w:pPr>
      <w:r>
        <w:t xml:space="preserve">The text argues that HR policies cannot be one-size-fits-all. In a city as vibrant as</w:t>
      </w:r>
      <w:r>
        <w:t xml:space="preserve"> </w:t>
      </w:r>
      <w:r>
        <w:rPr>
          <w:bCs/>
          <w:b/>
        </w:rPr>
        <w:t xml:space="preserve">Kenya Nairobi</w:t>
      </w:r>
      <w:r>
        <w:t xml:space="preserve">, an HR manager must design employee engagement strategies that respect diverse religious practices, communication styles, and holiday observances. For instance, the book discusses case studies where companies failed because their HR managers imposed rigid corporate cultures that ignored local nuances of respect and hierarchy. Conversely, successful organizations in</w:t>
      </w:r>
      <w:r>
        <w:t xml:space="preserve"> </w:t>
      </w:r>
      <w:r>
        <w:rPr>
          <w:bCs/>
          <w:b/>
        </w:rPr>
        <w:t xml:space="preserve">Kenya Nairobi</w:t>
      </w:r>
      <w:r>
        <w:t xml:space="preserve"> </w:t>
      </w:r>
      <w:r>
        <w:t xml:space="preserve">are those where the</w:t>
      </w:r>
      <w:r>
        <w:t xml:space="preserve"> </w:t>
      </w:r>
      <w:r>
        <w:rPr>
          <w:bCs/>
          <w:b/>
        </w:rPr>
        <w:t xml:space="preserve">Human Resources Manager</w:t>
      </w:r>
      <w:r>
        <w:t xml:space="preserve"> </w:t>
      </w:r>
      <w:r>
        <w:t xml:space="preserve">acts as a cultural broker, fostering an inclusive environment that leverages diversity as a competitive advantage. This involves conflict resolution mechanisms that are culturally sensitive and leadership training programs that promote emotional intelligence.</w:t>
      </w:r>
    </w:p>
    <w:bookmarkEnd w:id="22"/>
    <w:bookmarkStart w:id="23" w:name="X0be18347e03c4f0aa2644bc2338c4a6347eda28"/>
    <w:p>
      <w:pPr>
        <w:pStyle w:val="Heading2"/>
      </w:pPr>
      <w:r>
        <w:t xml:space="preserve">IV. Talent Acquisition and Retention in a Competitive Market</w:t>
      </w:r>
    </w:p>
    <w:p>
      <w:pPr>
        <w:pStyle w:val="FirstParagraph"/>
      </w:pPr>
      <w:r>
        <w:t xml:space="preserve">The second pillar of the analysis focuses on the lifecycle management of talent. In</w:t>
      </w:r>
      <w:r>
        <w:t xml:space="preserve"> </w:t>
      </w:r>
      <w:r>
        <w:rPr>
          <w:bCs/>
          <w:b/>
        </w:rPr>
        <w:t xml:space="preserve">Kenya Nairobi</w:t>
      </w:r>
      <w:r>
        <w:t xml:space="preserve">, there is a noticeable "brain drain" phenomenon, where skilled professionals often seek opportunities abroad or with multinational entities offering higher remuneration. This creates a hyper-competitive environment for recruitment.</w:t>
      </w:r>
    </w:p>
    <w:p>
      <w:pPr>
        <w:pStyle w:val="BodyText"/>
      </w:pPr>
      <w:r>
        <w:t xml:space="preserve">The book report details how the role of the</w:t>
      </w:r>
      <w:r>
        <w:t xml:space="preserve"> </w:t>
      </w:r>
      <w:r>
        <w:rPr>
          <w:bCs/>
          <w:b/>
        </w:rPr>
        <w:t xml:space="preserve">Human Resources Manager</w:t>
      </w:r>
      <w:r>
        <w:t xml:space="preserve"> </w:t>
      </w:r>
      <w:r>
        <w:t xml:space="preserve">has shifted towards employer branding and talent pipeline development. It is no longer sufficient to simply post job vacancies; the HR professional in</w:t>
      </w:r>
      <w:r>
        <w:t xml:space="preserve"> </w:t>
      </w:r>
      <w:r>
        <w:rPr>
          <w:bCs/>
          <w:b/>
        </w:rPr>
        <w:t xml:space="preserve">Kenya Nairobi</w:t>
      </w:r>
      <w:r>
        <w:t xml:space="preserve"> </w:t>
      </w:r>
      <w:r>
        <w:t xml:space="preserve">must actively market the company’s value proposition. This includes highlighting career growth opportunities, work-life balance initiatives, and corporate social responsibility efforts which are highly valued by the Kenyan workforce.</w:t>
      </w:r>
    </w:p>
    <w:p>
      <w:pPr>
        <w:pStyle w:val="BodyText"/>
      </w:pPr>
      <w:r>
        <w:t xml:space="preserve">Furthermore, retention strategies discussed in the text emphasize non-monetary incentives. The</w:t>
      </w:r>
      <w:r>
        <w:t xml:space="preserve"> </w:t>
      </w:r>
      <w:r>
        <w:rPr>
          <w:bCs/>
          <w:b/>
        </w:rPr>
        <w:t xml:space="preserve">Human Resources Manager</w:t>
      </w:r>
      <w:r>
        <w:t xml:space="preserve"> </w:t>
      </w:r>
      <w:r>
        <w:t xml:space="preserve">is tasked with creating a positive organizational culture that reduces turnover. This includes implementing clear career progression paths, regular feedback loops through performance appraisals, and wellness programs that address the high-stress environment typical of Nairobi’s business district. The report notes that in</w:t>
      </w:r>
      <w:r>
        <w:t xml:space="preserve"> </w:t>
      </w:r>
      <w:r>
        <w:rPr>
          <w:bCs/>
          <w:b/>
        </w:rPr>
        <w:t xml:space="preserve">Kenya Nairobi</w:t>
      </w:r>
      <w:r>
        <w:t xml:space="preserve">, employees increasingly value purpose-driven work; thus, HR must align individual employee goals with the broader mission of the organization.</w:t>
      </w:r>
    </w:p>
    <w:bookmarkEnd w:id="23"/>
    <w:bookmarkStart w:id="24" w:name="X35ee554154ead3966eb5a745b2f9654968d987a"/>
    <w:p>
      <w:pPr>
        <w:pStyle w:val="Heading2"/>
      </w:pPr>
      <w:r>
        <w:t xml:space="preserve">V. Technological Integration and Digital HR</w:t>
      </w:r>
    </w:p>
    <w:p>
      <w:pPr>
        <w:pStyle w:val="FirstParagraph"/>
      </w:pPr>
      <w:r>
        <w:t xml:space="preserve">The final major theme addressed is the digital transformation of human resources. The rapid adoption of technology in</w:t>
      </w:r>
      <w:r>
        <w:t xml:space="preserve"> </w:t>
      </w:r>
      <w:r>
        <w:rPr>
          <w:bCs/>
          <w:b/>
        </w:rPr>
        <w:t xml:space="preserve">Kenya Nairobi</w:t>
      </w:r>
      <w:r>
        <w:t xml:space="preserve">, driven by its status as a tech hub ("Silicon Savannah"), has forced HR departments to modernize.</w:t>
      </w:r>
    </w:p>
    <w:p>
      <w:pPr>
        <w:pStyle w:val="BodyText"/>
      </w:pPr>
      <w:r>
        <w:t xml:space="preserve">The book argues that the modern</w:t>
      </w:r>
      <w:r>
        <w:t xml:space="preserve"> </w:t>
      </w:r>
      <w:r>
        <w:rPr>
          <w:bCs/>
          <w:b/>
        </w:rPr>
        <w:t xml:space="preserve">Human Resources Manager</w:t>
      </w:r>
      <w:r>
        <w:t xml:space="preserve"> </w:t>
      </w:r>
      <w:r>
        <w:t xml:space="preserve">must be proficient in Human Resource Information Systems (HRIS). Automation of routine tasks such as attendance tracking, payroll processing, and leave management allows HR professionals in</w:t>
      </w:r>
      <w:r>
        <w:t xml:space="preserve"> </w:t>
      </w:r>
      <w:r>
        <w:rPr>
          <w:bCs/>
          <w:b/>
        </w:rPr>
        <w:t xml:space="preserve">Kenya Nairobi</w:t>
      </w:r>
      <w:r>
        <w:t xml:space="preserve"> </w:t>
      </w:r>
      <w:r>
        <w:t xml:space="preserve">to focus on strategic initiatives. The report provides examples of local firms that have successfully implemented cloud-based HR solutions, improving data accuracy and accessibility. However, it also warns against the "human disconnect" that can occur when technology is over-relied upon. The balance between digital efficiency and human empathy remains a central challenge for</w:t>
      </w:r>
      <w:r>
        <w:t xml:space="preserve"> </w:t>
      </w:r>
      <w:r>
        <w:rPr>
          <w:bCs/>
          <w:b/>
        </w:rPr>
        <w:t xml:space="preserve">Human Resources Managers</w:t>
      </w:r>
      <w:r>
        <w:t xml:space="preserve"> </w:t>
      </w:r>
      <w:r>
        <w:t xml:space="preserve">in the region.</w:t>
      </w:r>
    </w:p>
    <w:bookmarkEnd w:id="24"/>
    <w:bookmarkStart w:id="25" w:name="vi.-conclusion-the-strategic-imperative"/>
    <w:p>
      <w:pPr>
        <w:pStyle w:val="Heading2"/>
      </w:pPr>
      <w:r>
        <w:t xml:space="preserve">VI. Conclusion: The Strategic Imperative</w:t>
      </w:r>
    </w:p>
    <w:p>
      <w:pPr>
        <w:pStyle w:val="FirstParagraph"/>
      </w:pPr>
      <w:r>
        <w:t xml:space="preserve">In conclusion, this book report underscores that the role of the</w:t>
      </w:r>
      <w:r>
        <w:t xml:space="preserve"> </w:t>
      </w:r>
      <w:r>
        <w:rPr>
          <w:bCs/>
          <w:b/>
        </w:rPr>
        <w:t xml:space="preserve">Human Resources Manager</w:t>
      </w:r>
      <w:r>
        <w:t xml:space="preserve">, particularly within the context of</w:t>
      </w:r>
      <w:r>
        <w:t xml:space="preserve"> </w:t>
      </w:r>
      <w:r>
        <w:rPr>
          <w:bCs/>
          <w:b/>
        </w:rPr>
        <w:t xml:space="preserve">Kena Nairobi</w:t>
      </w:r>
      <w:r>
        <w:t xml:space="preserve">, is far more complex and strategic than traditional models suggest. It is a multifaceted position that requires a blend of legal expertise, cultural sensitivity, strategic foresight, and technological proficiency.</w:t>
      </w:r>
    </w:p>
    <w:p>
      <w:pPr>
        <w:pStyle w:val="BodyText"/>
      </w:pPr>
      <w:r>
        <w:t xml:space="preserve">The unique economic dynamism of</w:t>
      </w:r>
      <w:r>
        <w:t xml:space="preserve"> </w:t>
      </w:r>
      <w:r>
        <w:rPr>
          <w:bCs/>
          <w:b/>
        </w:rPr>
        <w:t xml:space="preserve">Kena Nairobi</w:t>
      </w:r>
      <w:r>
        <w:t xml:space="preserve"> </w:t>
      </w:r>
      <w:r>
        <w:t xml:space="preserve">demands HR leaders who are not only administrators but also change agents. They must navigate the intricate web of Kenyan labor laws while simultaneously fostering a diverse and inclusive workplace culture that retains top talent in a competitive global market. The book successfully illustrates that when the</w:t>
      </w:r>
      <w:r>
        <w:t xml:space="preserve"> </w:t>
      </w:r>
      <w:r>
        <w:rPr>
          <w:bCs/>
          <w:b/>
        </w:rPr>
        <w:t xml:space="preserve">Human Resources Manager</w:t>
      </w:r>
      <w:r>
        <w:t xml:space="preserve"> </w:t>
      </w:r>
      <w:r>
        <w:t xml:space="preserve">embraces these expanded responsibilities, they become indispensable architects of organizational success.</w:t>
      </w:r>
    </w:p>
    <w:p>
      <w:pPr>
        <w:pStyle w:val="BodyText"/>
      </w:pPr>
      <w:r>
        <w:t xml:space="preserve">For professionals and students interested in HR management, this text serves as an essential guide to understanding the nuances of operating in one of Africa’s most vibrant economic centers. It affirms that the effective</w:t>
      </w:r>
      <w:r>
        <w:t xml:space="preserve"> </w:t>
      </w:r>
      <w:r>
        <w:rPr>
          <w:bCs/>
          <w:b/>
        </w:rPr>
        <w:t xml:space="preserve">Human Resources Manager</w:t>
      </w:r>
      <w:r>
        <w:t xml:space="preserve"> </w:t>
      </w:r>
      <w:r>
        <w:t xml:space="preserve">is the heartbeat of any organization in</w:t>
      </w:r>
      <w:r>
        <w:t xml:space="preserve"> </w:t>
      </w:r>
      <w:r>
        <w:rPr>
          <w:bCs/>
          <w:b/>
        </w:rPr>
        <w:t xml:space="preserve">Kena Nairobi</w:t>
      </w:r>
      <w:r>
        <w:t xml:space="preserve">, ensuring that human potential is fully realized and legally protected.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2026-07-29T08:55:04Z</dcterms:created>
  <dcterms:modified xsi:type="dcterms:W3CDTF">2026-07-29T08:55:04Z</dcterms:modified>
</cp:coreProperties>
</file>

<file path=docProps/custom.xml><?xml version="1.0" encoding="utf-8"?>
<Properties xmlns="http://schemas.openxmlformats.org/officeDocument/2006/custom-properties" xmlns:vt="http://schemas.openxmlformats.org/officeDocument/2006/docPropsVTypes"/>
</file>