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Mexico</w:t>
      </w:r>
      <w:r>
        <w:t xml:space="preserve"> </w:t>
      </w:r>
      <w:r>
        <w:t xml:space="preserve">City</w:t>
      </w:r>
    </w:p>
    <w:bookmarkStart w:id="26" w:name="book-report-professional-analysis"/>
    <w:p>
      <w:pPr>
        <w:pStyle w:val="Heading1"/>
      </w:pPr>
      <w:r>
        <w:t xml:space="preserve">Book Report &amp; Professional Analysis</w:t>
      </w:r>
    </w:p>
    <w:p>
      <w:pPr>
        <w:pStyle w:val="FirstParagraph"/>
      </w:pPr>
      <w:r>
        <w:rPr>
          <w:bCs/>
          <w:b/>
        </w:rPr>
        <w:t xml:space="preserve">Title:</w:t>
      </w:r>
      <w:r>
        <w:br/>
      </w:r>
      <w:r>
        <w:t xml:space="preserve">"Navigating the New Normal: The Evolution of the Human Resources Manager in Mexico City"</w:t>
      </w:r>
      <w:r>
        <w:t xml:space="preserve"> </w:t>
      </w:r>
      <w:r>
        <w:t xml:space="preserve">(Simulated Title for Comprehensive Analysis)</w:t>
      </w:r>
      <w:r>
        <w:br/>
      </w:r>
      <w:r>
        <w:br/>
      </w:r>
      <w:r>
        <w:rPr>
          <w:bCs/>
          <w:b/>
        </w:rPr>
        <w:t xml:space="preserve">Subject Focus:</w:t>
      </w:r>
      <w:r>
        <w:t xml:space="preserve"> </w:t>
      </w:r>
      <w:r>
        <w:t xml:space="preserve">The strategic role, legal complexities, and cultural nuances of the</w:t>
      </w:r>
      <w:r>
        <w:t xml:space="preserve"> </w:t>
      </w:r>
      <w:r>
        <w:t xml:space="preserve">Human Resources Manager</w:t>
      </w:r>
      <w:r>
        <w:t xml:space="preserve"> </w:t>
      </w:r>
      <w:r>
        <w:t xml:space="preserve">operating within the dynamic business environment of</w:t>
      </w:r>
      <w:r>
        <w:t xml:space="preserve"> </w:t>
      </w:r>
      <w:r>
        <w:t xml:space="preserve">Mexico Mexico City</w:t>
      </w:r>
      <w:r>
        <w:t xml:space="preserve">.</w:t>
      </w:r>
      <w:r>
        <w:br/>
      </w:r>
      <w:r>
        <w:br/>
      </w:r>
      <w:r>
        <w:rPr>
          <w:bCs/>
          <w:b/>
        </w:rPr>
        <w:t xml:space="preserve">Date of Report:</w:t>
      </w:r>
      <w:r>
        <w:t xml:space="preserve"> </w:t>
      </w:r>
      <w:r>
        <w:t xml:space="preserve">October 26, 2023</w:t>
      </w:r>
    </w:p>
    <w:bookmarkStart w:id="20" w:name="X83c5a6995b274fbff7e48e937d8a9964d055593"/>
    <w:p>
      <w:pPr>
        <w:pStyle w:val="Heading2"/>
      </w:pPr>
      <w:r>
        <w:t xml:space="preserve">I. Executive Summary and Contextual Background</w:t>
      </w:r>
    </w:p>
    <w:p>
      <w:pPr>
        <w:pStyle w:val="FirstParagraph"/>
      </w:pPr>
      <w:r>
        <w:t xml:space="preserve">This book report serves as a comprehensive analysis of the modern professional profile required for a</w:t>
      </w:r>
      <w:r>
        <w:t xml:space="preserve"> </w:t>
      </w:r>
      <w:r>
        <w:t xml:space="preserve">Human Resources Manager</w:t>
      </w:r>
      <w:r>
        <w:t xml:space="preserve">. However, this analysis is not generic; it is specifically tailored to the unique socio-economic, legal, and cultural landscape of</w:t>
      </w:r>
      <w:r>
        <w:t xml:space="preserve"> </w:t>
      </w:r>
      <w:r>
        <w:t xml:space="preserve">Mexico Mexico City</w:t>
      </w:r>
      <w:r>
        <w:t xml:space="preserve">. As the capital and economic engine of Mexico, Mexico City presents a distinct set of challenges and opportunities for human capital management. The document explores how HR leaders must transition from traditional administrative roles to become strategic partners who understand local labor laws, manage diverse workforce expectations, and drive organizational culture in one of Latin America's most competitive job markets.</w:t>
      </w:r>
    </w:p>
    <w:bookmarkEnd w:id="20"/>
    <w:bookmarkStart w:id="21" w:name="X0e17a3f06fddacaba4c123d0edc46d6dea60bce"/>
    <w:p>
      <w:pPr>
        <w:pStyle w:val="Heading2"/>
      </w:pPr>
      <w:r>
        <w:t xml:space="preserve">II. The Legal Landscape: Navigating Federal Labor Law in Mexico City</w:t>
      </w:r>
    </w:p>
    <w:p>
      <w:pPr>
        <w:pStyle w:val="FirstParagraph"/>
      </w:pPr>
      <w:r>
        <w:t xml:space="preserve">A critical component of any discussion regarding a</w:t>
      </w:r>
      <w:r>
        <w:t xml:space="preserve"> </w:t>
      </w:r>
      <w:r>
        <w:t xml:space="preserve">Human Resources Manager</w:t>
      </w:r>
      <w:r>
        <w:t xml:space="preserve"> </w:t>
      </w:r>
      <w:r>
        <w:t xml:space="preserve">in this region is the intricate framework of Mexican labor legislation, specifically following the 2019 Federal Labor Law reform. For an HR professional stationed in</w:t>
      </w:r>
      <w:r>
        <w:t xml:space="preserve"> </w:t>
      </w:r>
      <w:r>
        <w:t xml:space="preserve">Mexico Mexico City</w:t>
      </w:r>
      <w:r>
        <w:t xml:space="preserve">, deep knowledge of these regulations is not optional; it is existential for business continuity.</w:t>
      </w:r>
      <w:r>
        <w:t xml:space="preserve"> </w:t>
      </w:r>
      <w:r>
        <w:t xml:space="preserve">The report highlights that unlike many other jurisdictions where HR may focus heavily on performance management, a</w:t>
      </w:r>
      <w:r>
        <w:t xml:space="preserve"> </w:t>
      </w:r>
      <w:r>
        <w:t xml:space="preserve">Human Resources Manager</w:t>
      </w:r>
      <w:r>
        <w:t xml:space="preserve"> </w:t>
      </w:r>
      <w:r>
        <w:t xml:space="preserve">in Mexico must first be an expert in compliance. Key areas include the regulation of "subcontracting" (outsourcing) services, which has been heavily restricted to prevent fraud and ensure social security contributions for all workers. Furthermore, the concept of collective bargaining rights has been revitalized. The HR leader must navigate interactions with unions that are increasingly demanding transparency and democratic elections under federal supervision.</w:t>
      </w:r>
      <w:r>
        <w:t xml:space="preserve"> </w:t>
      </w:r>
      <w:r>
        <w:t xml:space="preserve">Additionally, the specific regulations of</w:t>
      </w:r>
      <w:r>
        <w:t xml:space="preserve"> </w:t>
      </w:r>
      <w:r>
        <w:t xml:space="preserve">Mexico Mexico City</w:t>
      </w:r>
      <w:r>
        <w:t xml:space="preserve"> </w:t>
      </w:r>
      <w:r>
        <w:t xml:space="preserve">often extend beyond federal laws regarding minimum wage adjustments (which are set annually and often higher in the capital region), social security integration via IMSS (Instituto Mexicano del Seguro Social), and housing contributions through INFONAVIT. The</w:t>
      </w:r>
      <w:r>
        <w:t xml:space="preserve"> </w:t>
      </w:r>
      <w:r>
        <w:t xml:space="preserve">Human Resources Manager</w:t>
      </w:r>
      <w:r>
        <w:t xml:space="preserve"> </w:t>
      </w:r>
      <w:r>
        <w:t xml:space="preserve">must ensure that payroll systems and contracts adhere strictly to these localized mandates to avoid significant legal penalties.</w:t>
      </w:r>
    </w:p>
    <w:bookmarkEnd w:id="21"/>
    <w:bookmarkStart w:id="22" w:name="X6bc0f732f10cec4721a18a66654eaecba7363e1"/>
    <w:p>
      <w:pPr>
        <w:pStyle w:val="Heading2"/>
      </w:pPr>
      <w:r>
        <w:t xml:space="preserve">III. Cultural Dynamics: The Art of "Personalismo" and Hierarchy</w:t>
      </w:r>
    </w:p>
    <w:p>
      <w:pPr>
        <w:pStyle w:val="FirstParagraph"/>
      </w:pPr>
      <w:r>
        <w:t xml:space="preserve">Beyond legalities, the cultural fabric of business in</w:t>
      </w:r>
      <w:r>
        <w:t xml:space="preserve"> </w:t>
      </w:r>
      <w:r>
        <w:t xml:space="preserve">Mexico Mexico City</w:t>
      </w:r>
      <w:r>
        <w:t xml:space="preserve"> </w:t>
      </w:r>
      <w:r>
        <w:t xml:space="preserve">profoundly influences HR strategies. This book report emphasizes that the role of the</w:t>
      </w:r>
      <w:r>
        <w:t xml:space="preserve"> </w:t>
      </w:r>
      <w:r>
        <w:t xml:space="preserve">Human Resources Manager</w:t>
      </w:r>
      <w:r>
        <w:t xml:space="preserve"> </w:t>
      </w:r>
      <w:r>
        <w:t xml:space="preserve">is heavily intertwined with cultural intelligence. In Mexican corporate culture, relationships ("personalismo") often precede transactional interactions. Trust is built face-to-face over extended periods, rather than through digital communication alone.</w:t>
      </w:r>
      <w:r>
        <w:t xml:space="preserve"> </w:t>
      </w:r>
      <w:r>
        <w:t xml:space="preserve">Therefore, a successful HR manager in this region cannot adopt a purely transactional approach to employee relations. They must act as facilitators of relationship-building within the organization. The hierarchical structure typical in Mexican companies means that decisions often flow from the top down, but effective feedback mechanisms require bridging the gap between executive leadership and frontline staff.</w:t>
      </w:r>
      <w:r>
        <w:t xml:space="preserve"> </w:t>
      </w:r>
      <w:r>
        <w:t xml:space="preserve">Moreover, work-life balance concepts are evolving rapidly in</w:t>
      </w:r>
      <w:r>
        <w:t xml:space="preserve"> </w:t>
      </w:r>
      <w:r>
        <w:t xml:space="preserve">Mexico Mexico City</w:t>
      </w:r>
      <w:r>
        <w:t xml:space="preserve">. While traditional expectations of availability remain, younger generations (Millennials and Gen Z) entering the workforce in the capital are demanding flexibility. The</w:t>
      </w:r>
      <w:r>
        <w:t xml:space="preserve"> </w:t>
      </w:r>
      <w:r>
        <w:t xml:space="preserve">Human Resources Manager</w:t>
      </w:r>
      <w:r>
        <w:t xml:space="preserve"> </w:t>
      </w:r>
      <w:r>
        <w:t xml:space="preserve">must balance respect for traditional hierarchies with modern demands for remote work options and mental health support. Understanding this generational shift is crucial for talent retention in a city known for its high competition among top talent.</w:t>
      </w:r>
    </w:p>
    <w:bookmarkEnd w:id="22"/>
    <w:bookmarkStart w:id="23" w:name="X26141e1540242dc48684429096c18a6720a61ec"/>
    <w:p>
      <w:pPr>
        <w:pStyle w:val="Heading2"/>
      </w:pPr>
      <w:r>
        <w:t xml:space="preserve">IV. Talent Acquisition and Retention Challenges in the Capital</w:t>
      </w:r>
    </w:p>
    <w:p>
      <w:pPr>
        <w:pStyle w:val="FirstParagraph"/>
      </w:pPr>
      <w:r>
        <w:t xml:space="preserve">Mexico City is a magnet for talent, but it also suffers from intense attrition rates as employees frequently move between large corporations and multinational firms headquartered in the area. The book report details how the</w:t>
      </w:r>
      <w:r>
        <w:t xml:space="preserve"> </w:t>
      </w:r>
      <w:r>
        <w:t xml:space="preserve">Human Resources Manager</w:t>
      </w:r>
      <w:r>
        <w:t xml:space="preserve"> </w:t>
      </w:r>
      <w:r>
        <w:t xml:space="preserve">must implement sophisticated employer branding strategies. It is not enough to offer competitive salaries; companies must articulate a compelling value proposition that includes professional development, clear career paths, and inclusive workplace cultures.</w:t>
      </w:r>
      <w:r>
        <w:t xml:space="preserve"> </w:t>
      </w:r>
      <w:r>
        <w:t xml:space="preserve">The analysis points out specific challenges in</w:t>
      </w:r>
      <w:r>
        <w:t xml:space="preserve"> </w:t>
      </w:r>
      <w:r>
        <w:t xml:space="preserve">Mexico Mexico City</w:t>
      </w:r>
      <w:r>
        <w:t xml:space="preserve">, such as traffic congestion and safety concerns, which impact employee satisfaction. HR leaders are increasingly tasked with integrating benefits packages that address these pain points, such as subsidized transportation apps (like Uber or Cabify), flexible working hours to avoid peak traffic, and robust security protocols for evening shifts. The</w:t>
      </w:r>
      <w:r>
        <w:t xml:space="preserve"> </w:t>
      </w:r>
      <w:r>
        <w:t xml:space="preserve">Human Resources Manager</w:t>
      </w:r>
      <w:r>
        <w:t xml:space="preserve"> </w:t>
      </w:r>
      <w:r>
        <w:t xml:space="preserve">acts as a guardian of employee well-being, recognizing that personal stability directly impacts professional productivity.</w:t>
      </w:r>
    </w:p>
    <w:bookmarkEnd w:id="23"/>
    <w:bookmarkStart w:id="24" w:name="Xbd10a1a9ae268548f2b57fdac9cc7c9be0803ae"/>
    <w:p>
      <w:pPr>
        <w:pStyle w:val="Heading2"/>
      </w:pPr>
      <w:r>
        <w:t xml:space="preserve">V. Strategic Leadership and Digital Transformation</w:t>
      </w:r>
    </w:p>
    <w:p>
      <w:pPr>
        <w:pStyle w:val="FirstParagraph"/>
      </w:pPr>
      <w:r>
        <w:t xml:space="preserve">Finally, this report underscores the shift toward digital HR tools in</w:t>
      </w:r>
      <w:r>
        <w:t xml:space="preserve"> </w:t>
      </w:r>
      <w:r>
        <w:t xml:space="preserve">Mexico Mexico City</w:t>
      </w:r>
      <w:r>
        <w:t xml:space="preserve">. The modern</w:t>
      </w:r>
      <w:r>
        <w:t xml:space="preserve"> </w:t>
      </w:r>
      <w:r>
        <w:t xml:space="preserve">Human Resources Manager</w:t>
      </w:r>
      <w:r>
        <w:t xml:space="preserve"> </w:t>
      </w:r>
      <w:r>
        <w:t xml:space="preserve">must be tech-savvy, leveraging Human Resource Information Systems (HRIS) to manage data analytics related to turnover, performance, and engagement. However, technology must serve the human element. In a market where personal connection is valued, digital tools should enhance communication rather than replace it.</w:t>
      </w:r>
      <w:r>
        <w:t xml:space="preserve"> </w:t>
      </w:r>
      <w:r>
        <w:t xml:space="preserve">The strategic role involves aligning HR initiatives with broader business goals specific to the Mexican economy. This includes preparing for nearshoring opportunities that are bringing new investment to</w:t>
      </w:r>
      <w:r>
        <w:t xml:space="preserve"> </w:t>
      </w:r>
      <w:r>
        <w:t xml:space="preserve">Mexico Mexico City</w:t>
      </w:r>
      <w:r>
        <w:t xml:space="preserve">. As global companies expand their operations here, the demand for bilingual, culturally competent HR professionals who can bridge local and international corporate cultures is skyrocketing.</w:t>
      </w:r>
    </w:p>
    <w:bookmarkEnd w:id="24"/>
    <w:bookmarkStart w:id="25" w:name="vi.-conclusion"/>
    <w:p>
      <w:pPr>
        <w:pStyle w:val="Heading2"/>
      </w:pPr>
      <w:r>
        <w:t xml:space="preserve">VI. Conclusion</w:t>
      </w:r>
    </w:p>
    <w:p>
      <w:pPr>
        <w:pStyle w:val="FirstParagraph"/>
      </w:pPr>
      <w:r>
        <w:t xml:space="preserve">In conclusion, the role of a</w:t>
      </w:r>
      <w:r>
        <w:t xml:space="preserve"> </w:t>
      </w:r>
      <w:r>
        <w:t xml:space="preserve">Human Resources Manager</w:t>
      </w:r>
      <w:r>
        <w:t xml:space="preserve"> </w:t>
      </w:r>
      <w:r>
        <w:t xml:space="preserve">in</w:t>
      </w:r>
      <w:r>
        <w:t xml:space="preserve"> </w:t>
      </w:r>
      <w:r>
        <w:t xml:space="preserve">Mexico Mexico City</w:t>
      </w:r>
      <w:r>
        <w:t xml:space="preserve"> </w:t>
      </w:r>
      <w:r>
        <w:t xml:space="preserve">is multifaceted, demanding a blend of legal expertise, cultural empathy, and strategic foresight. This book report illustrates that success in this position requires more than just administrative efficiency; it requires the ability to navigate complex labor laws, foster deep human connections within a hierarchical yet evolving culture, and drive digital transformation while maintaining a human-centric approach. As</w:t>
      </w:r>
      <w:r>
        <w:t xml:space="preserve"> </w:t>
      </w:r>
      <w:r>
        <w:t xml:space="preserve">Mexico Mexico City</w:t>
      </w:r>
      <w:r>
        <w:t xml:space="preserve"> </w:t>
      </w:r>
      <w:r>
        <w:t xml:space="preserve">continues to grow as an economic hub, the HR leader will remain at the forefront of organizational success, ensuring that human capital is not only protected but empowered to thrive in one of Latin America's most vibrant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Mexico City</dc:title>
  <dc:creator/>
  <cp:keywords/>
  <dcterms:created xsi:type="dcterms:W3CDTF">2026-07-29T19:38:42Z</dcterms:created>
  <dcterms:modified xsi:type="dcterms:W3CDTF">2026-07-29T19:38:42Z</dcterms:modified>
</cp:coreProperties>
</file>

<file path=docProps/custom.xml><?xml version="1.0" encoding="utf-8"?>
<Properties xmlns="http://schemas.openxmlformats.org/officeDocument/2006/custom-properties" xmlns:vt="http://schemas.openxmlformats.org/officeDocument/2006/docPropsVTypes"/>
</file>