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Morocco</w:t>
      </w:r>
      <w:r>
        <w:t xml:space="preserve"> </w:t>
      </w:r>
      <w:r>
        <w:t xml:space="preserve">Casablanca</w:t>
      </w:r>
    </w:p>
    <w:bookmarkStart w:id="26" w:name="Xb4653cc659be7fa6da2b24cf61ec074aebf9109"/>
    <w:p>
      <w:pPr>
        <w:pStyle w:val="Heading1"/>
      </w:pPr>
      <w:r>
        <w:t xml:space="preserve">Book Report: The Strategic Evolution of the Human Resources Manager in Morocco Casablanca</w:t>
      </w:r>
    </w:p>
    <w:p>
      <w:pPr>
        <w:pStyle w:val="FirstParagraph"/>
      </w:pPr>
      <w:r>
        <w:rPr>
          <w:bCs/>
          <w:b/>
        </w:rPr>
        <w:t xml:space="preserve">Date:</w:t>
      </w:r>
      <w:r>
        <w:t xml:space="preserve"> </w:t>
      </w:r>
      <w:r>
        <w:t xml:space="preserve">October 26, 2023</w:t>
      </w:r>
      <w:r>
        <w:br/>
      </w:r>
      <w:r>
        <w:rPr>
          <w:bCs/>
          <w:b/>
        </w:rPr>
        <w:t xml:space="preserve">Title:</w:t>
      </w:r>
      <w:r>
        <w:rPr>
          <w:iCs/>
          <w:i/>
        </w:rPr>
        <w:t xml:space="preserve">The Agile HR Leader: Navigating Cultural and Regulatory Complexities in Emerging Markets</w:t>
      </w:r>
      <w:r>
        <w:br/>
      </w:r>
      <w:r>
        <w:rPr>
          <w:bCs/>
          <w:b/>
        </w:rPr>
        <w:t xml:space="preserve">Focused Context:</w:t>
      </w:r>
      <w:r>
        <w:t xml:space="preserve"> </w:t>
      </w:r>
      <w:r>
        <w:t xml:space="preserve">Human Resources Manager roles within the dynamic economic hub of Morocco Casablanca.</w:t>
      </w:r>
    </w:p>
    <w:bookmarkStart w:id="20" w:name="i.-introduction"/>
    <w:p>
      <w:pPr>
        <w:pStyle w:val="Heading2"/>
      </w:pPr>
      <w:r>
        <w:t xml:space="preserve">I. Introduction</w:t>
      </w:r>
    </w:p>
    <w:p>
      <w:pPr>
        <w:pStyle w:val="FirstParagraph"/>
      </w:pPr>
      <w:r>
        <w:t xml:space="preserve">In the contemporary landscape of global business, few professions are as pivotal yet complex as that of the Human Resources Manager. This book report explores the multifaceted role of this professional, specifically analyzing how these duties manifest within a unique geographic and cultural context: Morocco Casablanca. As North Africa’s economic capital, Casablanca represents a convergence point between traditional African values, Islamic heritage, and aggressive Western-style corporate modernization. The Human Resources Manager in this region is not merely an administrator; they are a cultural translator, legal guardian of labor rights under the Moroccan Code du Travail, and strategic architect of organizational growth. This report argues that the effectiveness of a Human Resources Manager in Morocco Casablanca is directly contingent upon their ability to balance regulatory compliance with the preservation of human-centric managerial styles.</w:t>
      </w:r>
    </w:p>
    <w:bookmarkEnd w:id="20"/>
    <w:bookmarkStart w:id="21" w:name="X50ecbcd330efb676dd3f9960926243656eaf99b"/>
    <w:p>
      <w:pPr>
        <w:pStyle w:val="Heading2"/>
      </w:pPr>
      <w:r>
        <w:t xml:space="preserve">II. The Regulatory Landscape: A Foundation for HR</w:t>
      </w:r>
    </w:p>
    <w:p>
      <w:pPr>
        <w:pStyle w:val="FirstParagraph"/>
      </w:pPr>
      <w:r>
        <w:t xml:space="preserve">One cannot discuss the role of a Human Resources Manager without first understanding the rigid yet evolving framework within which they operate in Morocco Casablanca. The primary text highlights that the Moroccan labor market is governed by one of the most comprehensive labor codes in Africa, known as</w:t>
      </w:r>
      <w:r>
        <w:t xml:space="preserve"> </w:t>
      </w:r>
      <w:r>
        <w:rPr>
          <w:iCs/>
          <w:i/>
        </w:rPr>
        <w:t xml:space="preserve">Code du Travail</w:t>
      </w:r>
      <w:r>
        <w:t xml:space="preserve">. For a Human Resources Manager based in Casablanca, mastery of this code is non-negotiable. The book details numerous case studies where companies faced severe penalties due to misinterpretations regarding severance pay, probation periods, and collective bargaining rights.</w:t>
      </w:r>
      <w:r>
        <w:t xml:space="preserve"> </w:t>
      </w:r>
      <w:r>
        <w:t xml:space="preserve">In Morocco Casablanca, the Human Resources Manager serves as the primary shield against legal litigation. Unlike in more liberal labor markets in Northern Europe or North America, where employment is often "at-will," the Moroccan context requires meticulous documentation and procedural adherence. The report emphasizes that a successful HR professional must possess not only soft skills but also a deep technical understanding of statutory obligations. This includes navigating the complexities of social security contributions (CNSS) and ensuring that all contracts align with national labor standards, which is particularly challenging in Casablanca’s diverse corporate sector ranging from local family-owned businesses to multinational corporations.</w:t>
      </w:r>
    </w:p>
    <w:bookmarkEnd w:id="21"/>
    <w:bookmarkStart w:id="22" w:name="X897bc8b804a5cef877497331b70cfe75aedf7f0"/>
    <w:p>
      <w:pPr>
        <w:pStyle w:val="Heading2"/>
      </w:pPr>
      <w:r>
        <w:t xml:space="preserve">III. Cultural Dynamics: The Heart of Management</w:t>
      </w:r>
    </w:p>
    <w:p>
      <w:pPr>
        <w:pStyle w:val="FirstParagraph"/>
      </w:pPr>
      <w:r>
        <w:t xml:space="preserve">Beyond the legalities, the book dedicates significant attention to the cultural nuances that define workplace interactions in Morocco Casablanca. Here, the Human Resources Manager acts as a bridge between hierarchical expectations and modern flat-structure aspirations. Moroccan business culture is heavily influenced by concepts of respect, hierarchy, and personal relationships (</w:t>
      </w:r>
      <w:r>
        <w:rPr>
          <w:iCs/>
          <w:i/>
        </w:rPr>
        <w:t xml:space="preserve">Wasta</w:t>
      </w:r>
      <w:r>
        <w:t xml:space="preserve">). While globalization is eroding some of these traditional barriers, they remain potent forces in hiring and retention strategies.</w:t>
      </w:r>
      <w:r>
        <w:t xml:space="preserve"> </w:t>
      </w:r>
      <w:r>
        <w:t xml:space="preserve">The text argues that a Human Resources Manager who fails to understand the local cultural fabric will struggle to build trust with employees. In Casablanca, the workplace is often an extension of social life. Therefore, HR initiatives must respect religious practices, such as prayer times during Ramadan and Eid celebrations, while maintaining productivity standards. The book provides examples where HR policies failed because they ignored these cultural rhythms. Conversely, it highlights successes where Human Resources Managers leveraged these cultural values to foster loyalty. For instance, recognizing family-oriented values through flexible leave policies has proven effective in retaining top talent in the competitive market of Morocco Casablanca.</w:t>
      </w:r>
    </w:p>
    <w:bookmarkEnd w:id="22"/>
    <w:bookmarkStart w:id="23" w:name="X0be18347e03c4f0aa2644bc2338c4a6347eda28"/>
    <w:p>
      <w:pPr>
        <w:pStyle w:val="Heading2"/>
      </w:pPr>
      <w:r>
        <w:t xml:space="preserve">IV. Talent Acquisition and Retention in a Competitive Market</w:t>
      </w:r>
    </w:p>
    <w:p>
      <w:pPr>
        <w:pStyle w:val="FirstParagraph"/>
      </w:pPr>
      <w:r>
        <w:t xml:space="preserve">Casablanca is the primary destination for talent in Morocco, creating a hyper-competitive environment for skilled professionals. The book reports on the shifting demographics of this workforce, particularly the influx of young graduates from universities across Casablanca who are increasingly demanding meaningful work-life balance and career progression paths. For the Human Resources Manager, this presents a dual challenge: attracting global expertise while retaining local potential.</w:t>
      </w:r>
      <w:r>
        <w:t xml:space="preserve"> </w:t>
      </w:r>
      <w:r>
        <w:t xml:space="preserve">The narrative illustrates that traditional recruitment methods are no longer sufficient in Morocco Casablanca. The modern Human Resources Manager must utilize digital platforms, employer branding, and university partnerships to scout talent early in their careers. Furthermore, retention strategies have evolved from simple salary increases to holistic well-being programs. The text suggests that in the high-pressure environment of Casablanca’s business district (such as the Oasis Business Center or Casablanca Finance City), stress management and mental health support are becoming key differentiators for HR departments. A Human Resources Manager who ignores these emerging needs risks high turnover rates, which are costly and disruptive to business continuity.</w:t>
      </w:r>
    </w:p>
    <w:bookmarkEnd w:id="23"/>
    <w:bookmarkStart w:id="24" w:name="X679bb188812b6f806c3dcc9adb1d6279c305485"/>
    <w:p>
      <w:pPr>
        <w:pStyle w:val="Heading2"/>
      </w:pPr>
      <w:r>
        <w:t xml:space="preserve">V. Strategic Transformation: From Administrative to Strategic</w:t>
      </w:r>
    </w:p>
    <w:p>
      <w:pPr>
        <w:pStyle w:val="FirstParagraph"/>
      </w:pPr>
      <w:r>
        <w:t xml:space="preserve">Perhaps the most compelling argument presented in this analysis is the transformation of the Human Resources Manager from an administrative functionary to a strategic partner. In Morocco Casablanca, where economic growth is tied closely to foreign investment and industrial zones like Tanger Med (served by Casablanca’s logistics), HR must align with broader business goals. The book details how leading companies in the region are empowering their HR departments to participate in executive decision-making processes regarding expansion, merger, and acquisition activities.</w:t>
      </w:r>
      <w:r>
        <w:t xml:space="preserve"> </w:t>
      </w:r>
      <w:r>
        <w:t xml:space="preserve">This strategic shift requires a Human Resources Manager to possess data-driven insights. Predictive analytics on employee turnover, skills gap analysis for future technological adoption (such as automation in Casablanca’s manufacturing sectors), and diversity metrics are now standard expectations. The report concludes that the Human Resources Manager who operates solely on intuition will be left behind in Morocco Casablanca’s rapidly modernizing economy. Instead, they must leverage data to demonstrate the ROI of human capital initiatives, thereby securing budget and influence within the C-suite.</w:t>
      </w:r>
    </w:p>
    <w:bookmarkEnd w:id="24"/>
    <w:bookmarkStart w:id="25" w:name="vi.-conclusion"/>
    <w:p>
      <w:pPr>
        <w:pStyle w:val="Heading2"/>
      </w:pPr>
      <w:r>
        <w:t xml:space="preserve">VI. Conclusion</w:t>
      </w:r>
    </w:p>
    <w:p>
      <w:pPr>
        <w:pStyle w:val="FirstParagraph"/>
      </w:pPr>
      <w:r>
        <w:t xml:space="preserve">In summary, this book report underscores that the role of a Human Resources Manager in Morocco Casablanca is exceptionally demanding yet profoundly rewarding. It is a role that requires a unique blend of legal acumen, cultural sensitivity, strategic foresight, and emotional intelligence. The specific context of Morocco Casablanca adds layers of complexity due to its status as an economic hub where tradition meets modernity.</w:t>
      </w:r>
      <w:r>
        <w:t xml:space="preserve"> </w:t>
      </w:r>
      <w:r>
        <w:t xml:space="preserve">To succeed in this environment, the Human Resources Manager must be adaptable and culturally aware while remaining rigorously compliant with local labor laws. They must navigate the delicate balance between international best practices and local cultural expectations. As Morocco continues to integrate into the global economy, the significance of a competent Human Resources Manager will only grow. They are not just managing people; they are managing change, preserving culture, and driving economic progress in one of Africa’s most vital cities. Therefore, any organization aiming for success in Casablanca must prioritize the professional development and strategic positioning of its Human Resources leadership.</w:t>
      </w:r>
    </w:p>
    <w:p>
      <w:pPr>
        <w:pStyle w:val="BodyText"/>
      </w:pPr>
      <w:r>
        <w:rPr>
          <w:iCs/>
          <w:i/>
        </w:rPr>
        <w:t xml:space="preserve">This document is intended for internal review regarding HR training modules and strategic planning sessions.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Human Resources Manager in Morocco Casablanca</dc:title>
  <dc:creator/>
  <dc:language>en</dc:language>
  <cp:keywords/>
  <dcterms:created xsi:type="dcterms:W3CDTF">2026-07-30T03:06:22Z</dcterms:created>
  <dcterms:modified xsi:type="dcterms:W3CDTF">2026-07-30T03:06:22Z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