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rPr>
          <w:bCs/>
          <w:b/>
        </w:rPr>
        <w:t xml:space="preserve">Title:</w:t>
      </w:r>
      <w:r>
        <w:t xml:space="preserve"> </w:t>
      </w:r>
      <w:r>
        <w:t xml:space="preserve">Navigating the Complexities of Human Capital</w:t>
      </w:r>
      <w:r>
        <w:br/>
      </w:r>
      <w:r>
        <w:rPr>
          <w:bCs/>
          <w:b/>
        </w:rPr>
        <w:t xml:space="preserve">Type:</w:t>
      </w:r>
      <w:r>
        <w:t xml:space="preserve"> </w:t>
      </w:r>
      <w:r>
        <w:t xml:space="preserve">Comprehensive Book Report</w:t>
      </w:r>
      <w:r>
        <w:br/>
      </w:r>
      <w:r>
        <w:rPr>
          <w:bCs/>
          <w:b/>
        </w:rPr>
        <w:t xml:space="preserve">Focus Area:</w:t>
      </w:r>
      <w:r>
        <w:rPr>
          <w:bCs/>
          <w:b/>
        </w:rPr>
        <w:t xml:space="preserve"> </w:t>
      </w:r>
      <w:r>
        <w:rPr>
          <w:bCs/>
          <w:b/>
        </w:rPr>
        <w:t xml:space="preserve">The Human Resources Manager Role</w:t>
      </w:r>
      <w:r>
        <w:br/>
      </w:r>
    </w:p>
    <w:p>
      <w:pPr>
        <w:pStyle w:val="BodyText"/>
      </w:pPr>
      <w:r>
        <w:t xml:space="preserve">Geographic Context:</w:t>
      </w:r>
    </w:p>
    <w:p>
      <w:pPr>
        <w:pStyle w:val="BodyText"/>
      </w:pPr>
      <w:r>
        <w:t xml:space="preserve">New Zealand Auckland</w:t>
      </w:r>
      <w:r>
        <w:br/>
      </w:r>
      <w:r>
        <w:rPr>
          <w:bCs/>
          <w:b/>
        </w:rPr>
        <w:t xml:space="preserve">Date of Report:</w:t>
      </w:r>
      <w:r>
        <w:t xml:space="preserve"> </w:t>
      </w:r>
      <w:r>
        <w:t xml:space="preserve">October 26, 2023</w:t>
      </w:r>
      <w:r>
        <w:br/>
      </w:r>
    </w:p>
    <w:bookmarkStart w:id="26" w:name="X3370dbd876d6d57373152c8db6b8ff90956ca0f"/>
    <w:p>
      <w:pPr>
        <w:pStyle w:val="Heading1"/>
      </w:pPr>
      <w:r>
        <w:t xml:space="preserve">The Evolving Role of the Human Resources Manager in the Context of New Zealand Auckland</w:t>
      </w:r>
    </w:p>
    <w:p>
      <w:pPr>
        <w:pStyle w:val="FirstParagraph"/>
      </w:pPr>
      <w:r>
        <w:t xml:space="preserve">In the contemporary landscape of global business, few roles are as pivotal yet misunderstood as that of the Human Resources Manager. This book report analyzes literature pertaining to strategic human resource management, with a specific focus on its application within one of New Zealand’s most dynamic economic hubs: Auckland. The synthesis of theoretical HR frameworks and the practical realities faced by an</w:t>
      </w:r>
      <w:r>
        <w:t xml:space="preserve"> </w:t>
      </w:r>
      <w:r>
        <w:rPr>
          <w:bCs/>
          <w:b/>
        </w:rPr>
        <w:t xml:space="preserve">Human Resources Manager</w:t>
      </w:r>
      <w:r>
        <w:t xml:space="preserve"> </w:t>
      </w:r>
      <w:r>
        <w:t xml:space="preserve">in</w:t>
      </w:r>
      <w:r>
        <w:t xml:space="preserve"> </w:t>
      </w:r>
      <w:r>
        <w:rPr>
          <w:bCs/>
          <w:b/>
        </w:rPr>
        <w:t xml:space="preserve">New Zealand Auckland</w:t>
      </w:r>
      <w:r>
        <w:t xml:space="preserve"> </w:t>
      </w:r>
      <w:r>
        <w:t xml:space="preserve">reveals a profession that has shifted from administrative support to strategic partnership. This report explores the unique cultural, legal, and operational challenges that define this role in a major urban center within Aotearoa.</w:t>
      </w:r>
    </w:p>
    <w:bookmarkStart w:id="20" w:name="Xec1192de1f503ba50000f31b3fccf45054b9d5c"/>
    <w:p>
      <w:pPr>
        <w:pStyle w:val="Heading2"/>
      </w:pPr>
      <w:r>
        <w:t xml:space="preserve">The Strategic Shift: From Administration to Partnership</w:t>
      </w:r>
    </w:p>
    <w:p>
      <w:pPr>
        <w:pStyle w:val="FirstParagraph"/>
      </w:pPr>
      <w:r>
        <w:t xml:space="preserve">The foundational premise of modern HR literature is that the function has evolved beyond payroll processing and recruitment coordination. For an</w:t>
      </w:r>
      <w:r>
        <w:t xml:space="preserve"> </w:t>
      </w:r>
      <w:r>
        <w:rPr>
          <w:bCs/>
          <w:b/>
        </w:rPr>
        <w:t xml:space="preserve">Human Resources Manager</w:t>
      </w:r>
      <w:r>
        <w:t xml:space="preserve">, the primary mandate is now to align human capital strategies with broader organizational goals. In a competitive market like Auckland, where talent retention in sectors such as technology, finance, and creative arts is fierce, this alignment is critical. The literature suggests that successful managers do not merely react to personnel issues; they proactively design workflows and cultures that drive productivity.</w:t>
      </w:r>
    </w:p>
    <w:p>
      <w:pPr>
        <w:pStyle w:val="BodyText"/>
      </w:pPr>
      <w:r>
        <w:t xml:space="preserve">In the context of</w:t>
      </w:r>
      <w:r>
        <w:t xml:space="preserve"> </w:t>
      </w:r>
      <w:r>
        <w:rPr>
          <w:bCs/>
          <w:b/>
        </w:rPr>
        <w:t xml:space="preserve">New Zealand Auckland</w:t>
      </w:r>
      <w:r>
        <w:t xml:space="preserve">, the pace of change is accelerated by rapid urbanization and a booming startup ecosystem. An HR Manager here must be agile, capable of implementing policies that appeal to a diverse, tech-savvy workforce. The reports indicate that traditional hierarchical structures are dissolving, replaced by flatter organizations requiring managers who possess strong emotional intelligence and strategic foresight.</w:t>
      </w:r>
    </w:p>
    <w:bookmarkEnd w:id="20"/>
    <w:bookmarkStart w:id="21" w:name="Xe0f412a24ed1da6063f20d4291f4e16a6544dcd"/>
    <w:p>
      <w:pPr>
        <w:pStyle w:val="Heading2"/>
      </w:pPr>
      <w:r>
        <w:t xml:space="preserve">Cultural Integration and the Treaty of Waitangi</w:t>
      </w:r>
    </w:p>
    <w:p>
      <w:pPr>
        <w:pStyle w:val="FirstParagraph"/>
      </w:pPr>
      <w:r>
        <w:t xml:space="preserve">A significant portion of the analyzed literature emphasizes the importance of cultural competency. In</w:t>
      </w:r>
      <w:r>
        <w:t xml:space="preserve"> </w:t>
      </w:r>
      <w:r>
        <w:rPr>
          <w:bCs/>
          <w:b/>
        </w:rPr>
        <w:t xml:space="preserve">New Zealand Auckland</w:t>
      </w:r>
      <w:r>
        <w:t xml:space="preserve">, this is inextricably linked to the principles of Te Tiriti o Waitangi (The Treaty of Waitangi). Unlike HR environments in Europe or North America, an</w:t>
      </w:r>
      <w:r>
        <w:t xml:space="preserve"> </w:t>
      </w:r>
      <w:r>
        <w:rPr>
          <w:bCs/>
          <w:b/>
        </w:rPr>
        <w:t xml:space="preserve">Human Resources Manager</w:t>
      </w:r>
      <w:r>
        <w:t xml:space="preserve"> </w:t>
      </w:r>
      <w:r>
        <w:t xml:space="preserve">operating in this region must actively engage with Māori cultural frameworks. This involves more than just compliance; it requires the integration of concepts such as *whanaungatanga* (relationship building) and *manaakitanga* (hospitality and care) into workplace policies.</w:t>
      </w:r>
    </w:p>
    <w:p>
      <w:pPr>
        <w:pStyle w:val="BlockText"/>
      </w:pPr>
      <w:r>
        <w:t xml:space="preserve">"Effective HR management in New Zealand is not merely about managing people; it is about honoring relationships, respecting indigenous heritage, and fostering a sense of collective responsibility within the workforce."</w:t>
      </w:r>
    </w:p>
    <w:p>
      <w:pPr>
        <w:pStyle w:val="FirstParagraph"/>
      </w:pPr>
      <w:r>
        <w:t xml:space="preserve">The report highlights that organizations in Auckland that successfully embed these cultural values often see higher employee engagement scores. The</w:t>
      </w:r>
      <w:r>
        <w:t xml:space="preserve"> </w:t>
      </w:r>
      <w:r>
        <w:rPr>
          <w:bCs/>
          <w:b/>
        </w:rPr>
        <w:t xml:space="preserve">Human Resources Manager</w:t>
      </w:r>
      <w:r>
        <w:t xml:space="preserve"> </w:t>
      </w:r>
      <w:r>
        <w:t xml:space="preserve">acts as the cultural architect, ensuring that recruitment practices are inclusive and that workplace interactions respect both Māori customs and the multicultural fabric of Auckland’s immigrant communities.</w:t>
      </w:r>
    </w:p>
    <w:bookmarkEnd w:id="21"/>
    <w:bookmarkStart w:id="22" w:name="Xfef490be8c7630ccd3165050bea3e5a291fa4f2"/>
    <w:p>
      <w:pPr>
        <w:pStyle w:val="Heading2"/>
      </w:pPr>
      <w:r>
        <w:t xml:space="preserve">Legal Frameworks and Employment Relations</w:t>
      </w:r>
    </w:p>
    <w:p>
      <w:pPr>
        <w:pStyle w:val="FirstParagraph"/>
      </w:pPr>
      <w:r>
        <w:t xml:space="preserve">New Zealand’s employment law is distinctively employee-centric. Key legislation such as the Employment Relations Act 2000 places a heavy emphasis on good faith bargaining. For an</w:t>
      </w:r>
      <w:r>
        <w:t xml:space="preserve"> </w:t>
      </w:r>
      <w:r>
        <w:rPr>
          <w:bCs/>
          <w:b/>
        </w:rPr>
        <w:t xml:space="preserve">Human Resources Manager</w:t>
      </w:r>
      <w:r>
        <w:t xml:space="preserve">, this creates a complex legal landscape where procedural fairness is paramount. The literature reviewed underscores that disputes in Auckland frequently arise not from malice, but from misunderstandings regarding contractual obligations and disciplinary procedures.</w:t>
      </w:r>
    </w:p>
    <w:p>
      <w:pPr>
        <w:pStyle w:val="BodyText"/>
      </w:pPr>
      <w:r>
        <w:t xml:space="preserve">The report details several case studies where HR Managers in Auckland successfully navigated employment disputes by prioritizing mediation and open communication over adversarial litigation. This approach is not only legally sound but also preserves organizational reputation, which is crucial in a relatively small professional community like</w:t>
      </w:r>
      <w:r>
        <w:t xml:space="preserve"> </w:t>
      </w:r>
      <w:r>
        <w:rPr>
          <w:bCs/>
          <w:b/>
        </w:rPr>
        <w:t xml:space="preserve">New Zealand Auckland</w:t>
      </w:r>
      <w:r>
        <w:t xml:space="preserve">. The manager must possess deep knowledge of minimum wage regulations, holiday entitlements, and health and safety requirements under the Health and Safety at Work Act.</w:t>
      </w:r>
    </w:p>
    <w:bookmarkEnd w:id="22"/>
    <w:bookmarkStart w:id="23" w:name="X0f0790c9468a8f31261bfcdc705e837205809d9"/>
    <w:p>
      <w:pPr>
        <w:pStyle w:val="Heading2"/>
      </w:pPr>
      <w:r>
        <w:t xml:space="preserve">The Impact of Technology on HR Management</w:t>
      </w:r>
    </w:p>
    <w:p>
      <w:pPr>
        <w:pStyle w:val="FirstParagraph"/>
      </w:pPr>
      <w:r>
        <w:t xml:space="preserve">Digital transformation is reshaping the toolkit available to an</w:t>
      </w:r>
      <w:r>
        <w:t xml:space="preserve"> </w:t>
      </w:r>
      <w:r>
        <w:rPr>
          <w:bCs/>
          <w:b/>
        </w:rPr>
        <w:t xml:space="preserve">Human Resources Manager</w:t>
      </w:r>
      <w:r>
        <w:t xml:space="preserve">. In Auckland, a city known for its digital innovation, there is a high expectation for seamless digital employee experiences. The report discusses the adoption of Human Resource Information Systems (HRIS) that automate mundane tasks, allowing managers to focus on strategic initiatives.</w:t>
      </w:r>
    </w:p>
    <w:p>
      <w:pPr>
        <w:numPr>
          <w:ilvl w:val="0"/>
          <w:numId w:val="1001"/>
        </w:numPr>
        <w:pStyle w:val="Compact"/>
      </w:pPr>
      <w:r>
        <w:rPr>
          <w:bCs/>
          <w:b/>
        </w:rPr>
        <w:t xml:space="preserve">Data Analytics:</w:t>
      </w:r>
      <w:r>
        <w:t xml:space="preserve"> </w:t>
      </w:r>
      <w:r>
        <w:t xml:space="preserve">Modern HR Managers in Auckland use data to predict turnover and identify skill gaps.</w:t>
      </w:r>
    </w:p>
    <w:p>
      <w:pPr>
        <w:numPr>
          <w:ilvl w:val="0"/>
          <w:numId w:val="1001"/>
        </w:numPr>
        <w:pStyle w:val="Compact"/>
      </w:pPr>
      <w:r>
        <w:rPr>
          <w:bCs/>
          <w:b/>
        </w:rPr>
        <w:t xml:space="preserve">Digital Onboarding:</w:t>
      </w:r>
      <w:r>
        <w:t xml:space="preserve"> </w:t>
      </w:r>
      <w:r>
        <w:t xml:space="preserve">The shift to remote and hybrid work models, accelerated by recent global events, has required HR functions to digitize the onboarding process entirely.</w:t>
      </w:r>
    </w:p>
    <w:p>
      <w:pPr>
        <w:numPr>
          <w:ilvl w:val="0"/>
          <w:numId w:val="1001"/>
        </w:numPr>
        <w:pStyle w:val="Compact"/>
      </w:pPr>
      <w:r>
        <w:rPr>
          <w:bCs/>
          <w:b/>
        </w:rPr>
        <w:t xml:space="preserve">Talent Acquisition Platforms:</w:t>
      </w:r>
      <w:r>
        <w:t xml:space="preserve"> </w:t>
      </w:r>
      <w:r>
        <w:t xml:space="preserve">Utilizing advanced AI-driven recruitment tools to compete for top talent in a tight labor market.</w:t>
      </w:r>
    </w:p>
    <w:p>
      <w:pPr>
        <w:pStyle w:val="FirstParagraph"/>
      </w:pPr>
      <w:r>
        <w:t xml:space="preserve">However, the literature also warns against over-reliance on technology. The human touch remains essential. In the context of</w:t>
      </w:r>
      <w:r>
        <w:t xml:space="preserve"> </w:t>
      </w:r>
      <w:r>
        <w:rPr>
          <w:bCs/>
          <w:b/>
        </w:rPr>
        <w:t xml:space="preserve">New Zealand Auckland</w:t>
      </w:r>
      <w:r>
        <w:t xml:space="preserve">, where community and connection are highly valued, the personal interaction facilitated by an empathetic HR Manager cannot be entirely replaced by algorithms.</w:t>
      </w:r>
    </w:p>
    <w:bookmarkEnd w:id="23"/>
    <w:bookmarkStart w:id="24" w:name="Xd3077c0a99d8972caf4bc8ea0b69d5b219f81c7"/>
    <w:p>
      <w:pPr>
        <w:pStyle w:val="Heading2"/>
      </w:pPr>
      <w:r>
        <w:t xml:space="preserve">Mental Health and Wellbeing in a High-Pressure Environment</w:t>
      </w:r>
    </w:p>
    <w:p>
      <w:pPr>
        <w:pStyle w:val="FirstParagraph"/>
      </w:pPr>
      <w:r>
        <w:t xml:space="preserve">Auckland is a high-pressure urban environment. The reports highlight a growing focus on employee wellbeing. The role of the</w:t>
      </w:r>
      <w:r>
        <w:t xml:space="preserve"> </w:t>
      </w:r>
      <w:r>
        <w:rPr>
          <w:bCs/>
          <w:b/>
        </w:rPr>
        <w:t xml:space="preserve">Human Resources Manager</w:t>
      </w:r>
      <w:r>
        <w:t xml:space="preserve"> </w:t>
      </w:r>
      <w:r>
        <w:t xml:space="preserve">has expanded to include significant responsibilities regarding mental health support. This includes implementing Employee Assistance Programs (EAPs), flexible working arrangements, and stress management workshops.</w:t>
      </w:r>
    </w:p>
    <w:p>
      <w:pPr>
        <w:pStyle w:val="BodyText"/>
      </w:pPr>
      <w:r>
        <w:t xml:space="preserve">The report notes that companies in Auckland that prioritize holistic wellbeing see reduced absenteeism and higher retention rates. The HR Manager is often the first line of defense in identifying burnout among staff, particularly in high-stress industries like banking and consulting prevalent in the CBD.</w:t>
      </w:r>
    </w:p>
    <w:bookmarkEnd w:id="24"/>
    <w:bookmarkStart w:id="25" w:name="conclusion"/>
    <w:p>
      <w:pPr>
        <w:pStyle w:val="Heading2"/>
      </w:pPr>
      <w:r>
        <w:t xml:space="preserve">Conclusion</w:t>
      </w:r>
    </w:p>
    <w:p>
      <w:pPr>
        <w:pStyle w:val="FirstParagraph"/>
      </w:pPr>
      <w:r>
        <w:t xml:space="preserve">In conclusion, this book report underscores that being a Human Resources Manager in</w:t>
      </w:r>
      <w:r>
        <w:t xml:space="preserve"> </w:t>
      </w:r>
      <w:r>
        <w:rPr>
          <w:bCs/>
          <w:b/>
        </w:rPr>
        <w:t xml:space="preserve">New Zealand Auckland</w:t>
      </w:r>
      <w:r>
        <w:t xml:space="preserve"> </w:t>
      </w:r>
      <w:r>
        <w:t xml:space="preserve">is a multifaceted challenge that requires a blend of strategic acumen, cultural sensitivity, legal expertise, and technological proficiency. The role has transcended its administrative roots to become a central pillar of organizational success.</w:t>
      </w:r>
    </w:p>
    <w:p>
      <w:pPr>
        <w:pStyle w:val="BodyText"/>
      </w:pPr>
      <w:r>
        <w:t xml:space="preserve">The literature consistently argues that the most effective HR professionals in this region are those who can navigate the unique interplay between global business standards and local New Zealand values. They are not just policy enforcers but culture carriers, legal navigators, and strategic partners. As Auckland continues to grow as a global city, the demand for skilled</w:t>
      </w:r>
      <w:r>
        <w:t xml:space="preserve"> </w:t>
      </w:r>
      <w:r>
        <w:rPr>
          <w:bCs/>
          <w:b/>
        </w:rPr>
        <w:t xml:space="preserve">Human Resources Managers</w:t>
      </w:r>
      <w:r>
        <w:t xml:space="preserve"> </w:t>
      </w:r>
      <w:r>
        <w:t xml:space="preserve">who can lead with empathy and precision will only increase.</w:t>
      </w:r>
    </w:p>
    <w:p>
      <w:pPr>
        <w:pStyle w:val="BodyText"/>
      </w:pPr>
      <w:r>
        <w:t xml:space="preserve">To thrive in this environment, aspiring managers must commit to continuous learning, staying abreast of legislative changes in New Zealand law and embracing cultural diversity. The future of HR in Auckland lies not just in managing resources, but in nurturing the people who drive innovation and growth within this vibrant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Human Resources Manager in New Zealand Auckland</dc:title>
  <dc:creator/>
  <dc:language>en</dc:language>
  <cp:keywords/>
  <dcterms:created xsi:type="dcterms:W3CDTF">2026-07-29T18:42:17Z</dcterms:created>
  <dcterms:modified xsi:type="dcterms:W3CDTF">2026-07-29T18:42:17Z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