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Human</w:t>
      </w:r>
      <w:r>
        <w:t xml:space="preserve"> </w:t>
      </w:r>
      <w:r>
        <w:t xml:space="preserve">Resources</w:t>
      </w:r>
      <w:r>
        <w:t xml:space="preserve"> </w:t>
      </w:r>
      <w:r>
        <w:t xml:space="preserve">in</w:t>
      </w:r>
      <w:r>
        <w:t xml:space="preserve"> </w:t>
      </w:r>
      <w:r>
        <w:t xml:space="preserve">the</w:t>
      </w:r>
      <w:r>
        <w:t xml:space="preserve"> </w:t>
      </w:r>
      <w:r>
        <w:t xml:space="preserve">Philippine</w:t>
      </w:r>
      <w:r>
        <w:t xml:space="preserve"> </w:t>
      </w:r>
      <w:r>
        <w:t xml:space="preserve">Context</w:t>
      </w:r>
    </w:p>
    <w:bookmarkStart w:id="26" w:name="Xcfa703cae5d55b3acacc4731d510b23619519fd"/>
    <w:p>
      <w:pPr>
        <w:pStyle w:val="Heading1"/>
      </w:pPr>
      <w:r>
        <w:t xml:space="preserve">Book Report: The Strategic Human Resources Manager in the Dynamic Landscape of Philippines Manila</w:t>
      </w:r>
    </w:p>
    <w:p>
      <w:pPr>
        <w:pStyle w:val="FirstParagraph"/>
      </w:pPr>
      <w:r>
        <w:rPr>
          <w:bCs/>
          <w:b/>
        </w:rPr>
        <w:t xml:space="preserve">Title:</w:t>
      </w:r>
      <w:r>
        <w:t xml:space="preserve"> </w:t>
      </w:r>
      <w:r>
        <w:t xml:space="preserve">Strategic HR Management in Emerging Markets</w:t>
      </w:r>
      <w:r>
        <w:br/>
      </w:r>
      <w:r>
        <w:rPr>
          <w:bCs/>
          <w:b/>
        </w:rPr>
        <w:t xml:space="preserve">Focal Region:</w:t>
      </w:r>
      <w:hyperlink w:anchor="Xa39a3ee5e6b4b0d3255bfef95601890afd80709">
        <w:r>
          <w:rPr>
            <w:rStyle w:val="Hyperlink"/>
          </w:rPr>
          <w:t xml:space="preserve">Philippines Manila</w:t>
        </w:r>
      </w:hyperlink>
      <w:r>
        <w:br/>
      </w:r>
      <w:r>
        <w:rPr>
          <w:bCs/>
          <w:b/>
        </w:rPr>
        <w:t xml:space="preserve">Date:</w:t>
      </w:r>
      <w:r>
        <w:t xml:space="preserve"> </w:t>
      </w:r>
      <w:r>
        <w:t xml:space="preserve">October 26, 2023</w:t>
      </w:r>
      <w:r>
        <w:br/>
      </w:r>
      <w:r>
        <w:rPr>
          <w:iCs/>
          <w:i/>
        </w:rPr>
        <w:t xml:space="preserve">A comprehensive analysis of the role, challenges, and cultural nuances required for a successful Human Resources Manager operating in one of Asia’s most vibrant economic hubs.</w:t>
      </w:r>
    </w:p>
    <w:bookmarkStart w:id="20" w:name="i.-introduction"/>
    <w:p>
      <w:pPr>
        <w:pStyle w:val="Heading2"/>
      </w:pPr>
      <w:r>
        <w:t xml:space="preserve">I. Introduction</w:t>
      </w:r>
    </w:p>
    <w:p>
      <w:pPr>
        <w:pStyle w:val="FirstParagraph"/>
      </w:pPr>
      <w:r>
        <w:t xml:space="preserve">In the contemporary global business environment, the role of a Human Resources Manager has evolved significantly from mere administrative oversight to strategic partnership. This report examines the specific demands placed on a Human Resources Manager operating within the unique socio-economic and cultural context of</w:t>
      </w:r>
      <w:r>
        <w:t xml:space="preserve"> </w:t>
      </w:r>
      <w:r>
        <w:rPr>
          <w:bCs/>
          <w:b/>
        </w:rPr>
        <w:t xml:space="preserve">Philippines Manila</w:t>
      </w:r>
      <w:r>
        <w:t xml:space="preserve">. As the capital region serves as the political, economic, social, and educational center of the Philippines, it presents a distinct set of challenges and opportunities. The literature reviewed suggests that success in this role requires more than just technical HR knowledge; it demands a deep understanding of Filipino culture ("Filipino Time," "Bahala Na" attitude), compliance with local labor laws such as the Labor Code, and the ability to navigate the high-pressure environment typical of Metro Manila.</w:t>
      </w:r>
    </w:p>
    <w:bookmarkEnd w:id="20"/>
    <w:bookmarkStart w:id="21" w:name="Xd8ac0ab0c52cf90f856c8eca337227ac2909909"/>
    <w:p>
      <w:pPr>
        <w:pStyle w:val="Heading2"/>
      </w:pPr>
      <w:r>
        <w:t xml:space="preserve">II. The Evolving Role of the Human Resources Manager</w:t>
      </w:r>
    </w:p>
    <w:p>
      <w:pPr>
        <w:pStyle w:val="FirstParagraph"/>
      </w:pPr>
      <w:r>
        <w:t xml:space="preserve">The modern Human Resources Manager is no longer just a policy enforcer but a culture carrier. In</w:t>
      </w:r>
      <w:r>
        <w:t xml:space="preserve"> </w:t>
      </w:r>
      <w:r>
        <w:rPr>
          <w:bCs/>
          <w:b/>
        </w:rPr>
        <w:t xml:space="preserve">Philippines Manila</w:t>
      </w:r>
      <w:r>
        <w:t xml:space="preserve">, where businesses range from multinational corporations in Makati to burgeoning startups in BGC (Bonifacio Global City), the HR Manager must balance global standards with local sensibilities. The literature emphasizes that an effective Human Resources Manager acts as a bridge between upper management and the workforce, ensuring that organizational goals align with employee well-being.</w:t>
      </w:r>
    </w:p>
    <w:p>
      <w:pPr>
        <w:pStyle w:val="BodyText"/>
      </w:pPr>
      <w:r>
        <w:t xml:space="preserve">In this specific geographic context, the Human Resources Manager is expected to drive talent acquisition strategies that are competitive against regional peers in Singapore and Vietnam. The scarcity of mid-to-senior level talent in certain sectors means the HR professional must be proactive in employer branding and retention strategies. Furthermore, the report highlights that digital transformation is accelerating in</w:t>
      </w:r>
      <w:r>
        <w:t xml:space="preserve"> </w:t>
      </w:r>
      <w:r>
        <w:rPr>
          <w:bCs/>
          <w:b/>
        </w:rPr>
        <w:t xml:space="preserve">Philippines Manila</w:t>
      </w:r>
      <w:r>
        <w:t xml:space="preserve">, requiring HR Managers to upskill their teams rapidly to maintain productivity.</w:t>
      </w:r>
    </w:p>
    <w:bookmarkEnd w:id="21"/>
    <w:bookmarkStart w:id="22" w:name="X9da9d4784abfa7dfb476d46c8f06105d6c0a12d"/>
    <w:p>
      <w:pPr>
        <w:pStyle w:val="Heading2"/>
      </w:pPr>
      <w:r>
        <w:t xml:space="preserve">III. Cultural Intelligence and Workplace Dynamics</w:t>
      </w:r>
    </w:p>
    <w:p>
      <w:pPr>
        <w:pStyle w:val="FirstParagraph"/>
      </w:pPr>
      <w:r>
        <w:t xml:space="preserve">A critical aspect of this study is the intersection of professional management practices with Filipino cultural values. The Human Resources Manager in</w:t>
      </w:r>
      <w:r>
        <w:t xml:space="preserve"> </w:t>
      </w:r>
      <w:r>
        <w:rPr>
          <w:bCs/>
          <w:b/>
        </w:rPr>
        <w:t xml:space="preserve">Philippines Manila</w:t>
      </w:r>
      <w:r>
        <w:t xml:space="preserve"> </w:t>
      </w:r>
      <w:r>
        <w:t xml:space="preserve">must possess high cultural intelligence (CQ). For instance, the concept of "Pakikisama" (camaraderie) and "Utang na Loob" (debt of gratitude) plays a significant role in workplace relationships. A rigid, purely transactional HR approach often fails in this environment.</w:t>
      </w:r>
    </w:p>
    <w:p>
      <w:pPr>
        <w:pStyle w:val="BodyText"/>
      </w:pPr>
      <w:r>
        <w:t xml:space="preserve">The report notes that successful HR leaders foster a sense of family within the organization ("Pamilya" culture). However, this must be balanced with professional boundaries to prevent nepotism or favoritism. The Human Resources Manager serves as the guardian of ethical standards while maintaining harmonious relationships. Additionally, understanding "Filipino Time"—the cultural tendency towards informal punctuality—is crucial for an HR Manager when implementing attendance policies and performance metrics without causing undue friction or resentment among staff.</w:t>
      </w:r>
    </w:p>
    <w:bookmarkEnd w:id="22"/>
    <w:bookmarkStart w:id="23" w:name="X4ce1264ef808ec7941417d438c5df495291ac83"/>
    <w:p>
      <w:pPr>
        <w:pStyle w:val="Heading2"/>
      </w:pPr>
      <w:r>
        <w:t xml:space="preserve">IV. Legal Compliance and Regulatory Framework</w:t>
      </w:r>
    </w:p>
    <w:p>
      <w:pPr>
        <w:pStyle w:val="FirstParagraph"/>
      </w:pPr>
      <w:r>
        <w:t xml:space="preserve">Navigating the legal landscape is a primary responsibility of any Human Resources Manager, but in</w:t>
      </w:r>
      <w:r>
        <w:t xml:space="preserve"> </w:t>
      </w:r>
      <w:r>
        <w:rPr>
          <w:bCs/>
          <w:b/>
        </w:rPr>
        <w:t xml:space="preserve">Philippines Manila</w:t>
      </w:r>
      <w:r>
        <w:t xml:space="preserve">, the complexity is heightened by a robust set of labor regulations. The review highlights key areas where HR Managers must exercise vigilance:</w:t>
      </w:r>
    </w:p>
    <w:p>
      <w:pPr>
        <w:numPr>
          <w:ilvl w:val="0"/>
          <w:numId w:val="1001"/>
        </w:numPr>
        <w:pStyle w:val="Compact"/>
      </w:pPr>
      <w:r>
        <w:rPr>
          <w:bCs/>
          <w:b/>
        </w:rPr>
        <w:t xml:space="preserve">The Labor Code of the Philippines:</w:t>
      </w:r>
      <w:r>
        <w:t xml:space="preserve"> </w:t>
      </w:r>
      <w:r>
        <w:t xml:space="preserve">Understanding provisions on security of tenure, just causes for termination, and separation pay.</w:t>
      </w:r>
    </w:p>
    <w:p>
      <w:pPr>
        <w:numPr>
          <w:ilvl w:val="0"/>
          <w:numId w:val="1001"/>
        </w:numPr>
        <w:pStyle w:val="Compact"/>
      </w:pPr>
      <w:r>
        <w:rPr>
          <w:bCs/>
          <w:b/>
        </w:rPr>
        <w:t xml:space="preserve">Data Privacy Act (RA 10173):</w:t>
      </w:r>
      <w:r>
        <w:t xml:space="preserve"> </w:t>
      </w:r>
      <w:r>
        <w:t xml:space="preserve">With increasing digitalization, HR Managers must ensure that employee data collection and storage comply with strict privacy standards enforced by the National Privacy Commission.</w:t>
      </w:r>
    </w:p>
    <w:p>
      <w:pPr>
        <w:numPr>
          <w:ilvl w:val="0"/>
          <w:numId w:val="1001"/>
        </w:numPr>
        <w:pStyle w:val="Compact"/>
      </w:pPr>
      <w:r>
        <w:rPr>
          <w:bCs/>
          <w:b/>
        </w:rPr>
        <w:t xml:space="preserve">Mental Health Act:</w:t>
      </w:r>
      <w:r>
        <w:t xml:space="preserve"> </w:t>
      </w:r>
      <w:r>
        <w:t xml:space="preserve">Recent legislation mandates workplaces to provide mental health support, a new frontier for HR Managers in addressing burnout in the high-stress environment of Manila.</w:t>
      </w:r>
    </w:p>
    <w:p>
      <w:pPr>
        <w:numPr>
          <w:ilvl w:val="0"/>
          <w:numId w:val="1001"/>
        </w:numPr>
        <w:pStyle w:val="Compact"/>
      </w:pPr>
      <w:r>
        <w:rPr>
          <w:bCs/>
          <w:b/>
        </w:rPr>
        <w:t xml:space="preserve">Gender and Development (GAD):</w:t>
      </w:r>
      <w:r>
        <w:t xml:space="preserve"> </w:t>
      </w:r>
      <w:r>
        <w:t xml:space="preserve">Compliance with policies promoting gender equality and protection against harassment is mandatory for all companies operating in the capital.</w:t>
      </w:r>
    </w:p>
    <w:p>
      <w:pPr>
        <w:pStyle w:val="FirstParagraph"/>
      </w:pPr>
      <w:r>
        <w:t xml:space="preserve">The Human Resources Manager acts as the primary compliance officer, mitigating legal risks while ensuring fair treatment of employees. Failure to adhere to these regulations can result in severe penalties and damage to the company’s reputation in</w:t>
      </w:r>
      <w:r>
        <w:t xml:space="preserve"> </w:t>
      </w:r>
      <w:r>
        <w:rPr>
          <w:bCs/>
          <w:b/>
        </w:rPr>
        <w:t xml:space="preserve">Philippines Manila</w:t>
      </w:r>
      <w:r>
        <w:t xml:space="preserve">.</w:t>
      </w:r>
    </w:p>
    <w:bookmarkEnd w:id="23"/>
    <w:bookmarkStart w:id="24" w:name="X5f0a4771558708b1a4361304e65c1a7a1d618f3"/>
    <w:p>
      <w:pPr>
        <w:pStyle w:val="Heading2"/>
      </w:pPr>
      <w:r>
        <w:t xml:space="preserve">V. Talent Management and Retention Strategies</w:t>
      </w:r>
    </w:p>
    <w:p>
      <w:pPr>
        <w:pStyle w:val="FirstParagraph"/>
      </w:pPr>
      <w:r>
        <w:t xml:space="preserve">Talent retention is perhaps the most pressing issue for Human Resources Managers in today's market. In</w:t>
      </w:r>
      <w:r>
        <w:t xml:space="preserve"> </w:t>
      </w:r>
      <w:r>
        <w:rPr>
          <w:bCs/>
          <w:b/>
        </w:rPr>
        <w:t xml:space="preserve">Philippines Manila</w:t>
      </w:r>
      <w:r>
        <w:t xml:space="preserve">, job hopping has become increasingly common, driven by competitive salary offers and the allure of remote work opportunities for foreign companies. The report suggests that HR Managers must move beyond traditional compensation models.</w:t>
      </w:r>
    </w:p>
    <w:p>
      <w:pPr>
        <w:pStyle w:val="BodyText"/>
      </w:pPr>
      <w:r>
        <w:t xml:space="preserve">Effective strategies include:</w:t>
      </w:r>
    </w:p>
    <w:p>
      <w:pPr>
        <w:numPr>
          <w:ilvl w:val="0"/>
          <w:numId w:val="1002"/>
        </w:numPr>
        <w:pStyle w:val="Compact"/>
      </w:pPr>
      <w:r>
        <w:rPr>
          <w:bCs/>
          <w:b/>
        </w:rPr>
        <w:t xml:space="preserve">Career Pathing:</w:t>
      </w:r>
      <w:r>
        <w:t xml:space="preserve"> </w:t>
      </w:r>
      <w:r>
        <w:t xml:space="preserve">Clearly defining growth trajectories to show employees a future within the organization.</w:t>
      </w:r>
    </w:p>
    <w:p>
      <w:pPr>
        <w:numPr>
          <w:ilvl w:val="0"/>
          <w:numId w:val="1002"/>
        </w:numPr>
        <w:pStyle w:val="Compact"/>
      </w:pPr>
      <w:r>
        <w:rPr>
          <w:bCs/>
          <w:b/>
        </w:rPr>
        <w:t xml:space="preserve">Flexible Work Arrangements:</w:t>
      </w:r>
      <w:r>
        <w:t xml:space="preserve"> </w:t>
      </w:r>
      <w:r>
        <w:t xml:space="preserve">Given the notorious traffic congestion in Manila, offering hybrid or remote work options is a major retention tool. HR Managers must design policies that ensure productivity without compromising operational needs.</w:t>
      </w:r>
    </w:p>
    <w:p>
      <w:pPr>
        <w:numPr>
          <w:ilvl w:val="0"/>
          <w:numId w:val="1002"/>
        </w:numPr>
        <w:pStyle w:val="Compact"/>
      </w:pPr>
      <w:r>
        <w:rPr>
          <w:bCs/>
          <w:b/>
        </w:rPr>
        <w:t xml:space="preserve">Employee Value Proposition (EVP):</w:t>
      </w:r>
      <w:r>
        <w:t xml:space="preserve"> </w:t>
      </w:r>
      <w:r>
        <w:t xml:space="preserve">Crafting a compelling narrative about why an employee should stay. This includes highlighting work-life balance, community engagement, and professional development opportunities.</w:t>
      </w:r>
    </w:p>
    <w:bookmarkEnd w:id="24"/>
    <w:bookmarkStart w:id="25" w:name="vi.-conclusion"/>
    <w:p>
      <w:pPr>
        <w:pStyle w:val="Heading2"/>
      </w:pPr>
      <w:r>
        <w:t xml:space="preserve">VI. Conclusion</w:t>
      </w:r>
    </w:p>
    <w:p>
      <w:pPr>
        <w:pStyle w:val="FirstParagraph"/>
      </w:pPr>
      <w:r>
        <w:t xml:space="preserve">In conclusion, the role of the Human Resources Manager in</w:t>
      </w:r>
      <w:r>
        <w:t xml:space="preserve"> </w:t>
      </w:r>
      <w:r>
        <w:rPr>
          <w:bCs/>
          <w:b/>
        </w:rPr>
        <w:t xml:space="preserve">Philippines Manila</w:t>
      </w:r>
      <w:r>
        <w:t xml:space="preserve"> </w:t>
      </w:r>
      <w:r>
        <w:t xml:space="preserve">is multifaceted and critical to organizational success. It requires a delicate blend of legal expertise, cultural empathy, strategic foresight, and operational agility. The literature reviewed underscores that HR Managers who thrive in this environment are those who can harmonize global best practices with local realities.</w:t>
      </w:r>
    </w:p>
    <w:p>
      <w:pPr>
        <w:pStyle w:val="BodyText"/>
      </w:pPr>
      <w:r>
        <w:t xml:space="preserve">For organizations seeking to establish or expand their presence in the capital, investing in a competent Human Resources Manager is not merely an administrative necessity but a strategic imperative. This professional serves as the custodian of company culture, the protector of legal integrity, and the champion of employee welfare. As</w:t>
      </w:r>
      <w:r>
        <w:t xml:space="preserve"> </w:t>
      </w:r>
      <w:r>
        <w:rPr>
          <w:bCs/>
          <w:b/>
        </w:rPr>
        <w:t xml:space="preserve">Philippines Manila</w:t>
      </w:r>
      <w:r>
        <w:t xml:space="preserve"> </w:t>
      </w:r>
      <w:r>
        <w:t xml:space="preserve">continues to grow as an economic powerhouse, its HR leaders will play an increasingly pivotal role in shaping a resilient and productive workforce capable of meeting future challenges.</w:t>
      </w:r>
    </w:p>
    <w:p>
      <w:pPr>
        <w:pStyle w:val="BodyText"/>
      </w:pPr>
      <w:r>
        <w:t xml:space="preserve">This book report affirms that understanding the nuances of the local context is indispensable for any Human Resources Manager aspiring to excellence in</w:t>
      </w:r>
      <w:r>
        <w:t xml:space="preserve"> </w:t>
      </w:r>
      <w:r>
        <w:rPr>
          <w:bCs/>
          <w:b/>
        </w:rPr>
        <w:t xml:space="preserve">Philippines Manila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Human Resources in the Philippine Context</dc:title>
  <dc:creator/>
  <dc:language>en</dc:language>
  <cp:keywords/>
  <dcterms:created xsi:type="dcterms:W3CDTF">2026-07-29T15:27:06Z</dcterms:created>
  <dcterms:modified xsi:type="dcterms:W3CDTF">2026-07-29T15:27:06Z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