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Singapore</w:t>
      </w:r>
    </w:p>
    <w:bookmarkStart w:id="25" w:name="X677c9674f038f4054f568b968eae23260a83c61"/>
    <w:p>
      <w:pPr>
        <w:pStyle w:val="Heading1"/>
      </w:pPr>
      <w:r>
        <w:t xml:space="preserve">The Strategic Imperative of the Human Resources Manager in Singapore</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Preliminary Analysis and Contextual Review</w:t>
      </w:r>
    </w:p>
    <w:p>
      <w:pPr>
        <w:pStyle w:val="BodyText"/>
      </w:pPr>
      <w:r>
        <w:t xml:space="preserve">This document serves as a comprehensive book report and analytical overview focusing on the critical role of the</w:t>
      </w:r>
      <w:r>
        <w:t xml:space="preserve"> </w:t>
      </w:r>
      <w:hyperlink w:anchor="Xa39a3ee5e6b4b0d3255bfef95601890afd80709">
        <w:r>
          <w:rPr>
            <w:rStyle w:val="Hyperlink"/>
          </w:rPr>
          <w:t xml:space="preserve">Human Resources Manager</w:t>
        </w:r>
      </w:hyperlink>
      <w:r>
        <w:t xml:space="preserve"> </w:t>
      </w:r>
      <w:r>
        <w:t xml:space="preserve">within the unique socio-economic landscape of Singapore. While not reviewing a single fictional narrative, this report synthesizes contemporary literature, legal frameworks, and strategic management theories to elucidate how an effective HR leader must operate in Singapore. The primary objective is to demonstrate that in a knowledge-based economy like</w:t>
      </w:r>
      <w:r>
        <w:t xml:space="preserve"> </w:t>
      </w:r>
      <w:hyperlink w:anchor="Xa39a3ee5e6b4b0d3255bfef95601890afd80709">
        <w:r>
          <w:rPr>
            <w:rStyle w:val="Hyperlink"/>
          </w:rPr>
          <w:t xml:space="preserve">Singapore</w:t>
        </w:r>
      </w:hyperlink>
      <w:r>
        <w:t xml:space="preserve">, the HR Manager is no longer merely an administrative functionary but a pivotal strategic partner driving organizational resilience and innovation.</w:t>
      </w:r>
    </w:p>
    <w:bookmarkStart w:id="20" w:name="X7dfa27d9eaea04d9b743c290426fb2f2b87e4f7"/>
    <w:p>
      <w:pPr>
        <w:pStyle w:val="Heading2"/>
      </w:pPr>
      <w:r>
        <w:t xml:space="preserve">Introduction: The Evolving Role of Human Resources</w:t>
      </w:r>
    </w:p>
    <w:p>
      <w:pPr>
        <w:pStyle w:val="FirstParagraph"/>
      </w:pPr>
      <w:r>
        <w:t xml:space="preserve">In the modern corporate ecosystem, particularly within high-pressure financial and technological hubs, the definition of human capital management has undergone a radical transformation. Traditionally viewed as a support function responsible for payroll processing and compliance documentation, the role of the</w:t>
      </w:r>
      <w:r>
        <w:t xml:space="preserve"> </w:t>
      </w:r>
      <w:hyperlink w:anchor="Xa39a3ee5e6b4b0d3255bfef95601890afd80709">
        <w:r>
          <w:rPr>
            <w:rStyle w:val="Hyperlink"/>
          </w:rPr>
          <w:t xml:space="preserve">Human Resources Manager</w:t>
        </w:r>
      </w:hyperlink>
      <w:r>
        <w:t xml:space="preserve"> </w:t>
      </w:r>
      <w:r>
        <w:t xml:space="preserve">has evolved into that of a strategic architect. This shift is particularly pronounced in</w:t>
      </w:r>
      <w:r>
        <w:t xml:space="preserve"> </w:t>
      </w:r>
      <w:hyperlink w:anchor="Xa39a3ee5e6b4b0d3255bfef95601890afd80709">
        <w:r>
          <w:rPr>
            <w:rStyle w:val="Hyperlink"/>
          </w:rPr>
          <w:t xml:space="preserve">Singapore</w:t>
        </w:r>
      </w:hyperlink>
      <w:r>
        <w:t xml:space="preserve">, where the government actively promotes itself as a global talent hub. Consequently, HR professionals here are expected to possess dual competencies: deep local regulatory knowledge and broad international strategic insight.</w:t>
      </w:r>
    </w:p>
    <w:p>
      <w:pPr>
        <w:pStyle w:val="BodyText"/>
      </w:pPr>
      <w:r>
        <w:t xml:space="preserve">This report argues that the contemporary HR Manager in</w:t>
      </w:r>
      <w:r>
        <w:t xml:space="preserve"> </w:t>
      </w:r>
      <w:hyperlink w:anchor="Xa39a3ee5e6b4b0d3255bfef95601890afd80709">
        <w:r>
          <w:rPr>
            <w:rStyle w:val="Hyperlink"/>
          </w:rPr>
          <w:t xml:space="preserve">Singapore</w:t>
        </w:r>
      </w:hyperlink>
      <w:r>
        <w:t xml:space="preserve"> </w:t>
      </w:r>
      <w:r>
        <w:t xml:space="preserve">must navigate a complex triad of challenges: strict statutory compliance under the Employment Act, fierce competition for top-tier global talent, and the imperative to foster an inclusive, multicultural workplace culture. Failure to master these elements results not only in legal liabilities but also in significant loss of competitive advantage.</w:t>
      </w:r>
    </w:p>
    <w:bookmarkEnd w:id="20"/>
    <w:bookmarkStart w:id="21" w:name="the-legal-and-regulatory-framework"/>
    <w:p>
      <w:pPr>
        <w:pStyle w:val="Heading2"/>
      </w:pPr>
      <w:r>
        <w:t xml:space="preserve">The Legal and Regulatory Framework</w:t>
      </w:r>
    </w:p>
    <w:p>
      <w:pPr>
        <w:pStyle w:val="FirstParagraph"/>
      </w:pPr>
      <w:r>
        <w:t xml:space="preserve">A foundational aspect of any discussion regarding HR management in</w:t>
      </w:r>
      <w:r>
        <w:t xml:space="preserve"> </w:t>
      </w:r>
      <w:hyperlink w:anchor="Xa39a3ee5e6b4b0d3255bfef95601890afd80709">
        <w:r>
          <w:rPr>
            <w:rStyle w:val="Hyperlink"/>
          </w:rPr>
          <w:t xml:space="preserve">Singapore</w:t>
        </w:r>
      </w:hyperlink>
      <w:r>
        <w:t xml:space="preserve"> </w:t>
      </w:r>
      <w:r>
        <w:t xml:space="preserve">is the robust legal framework governing employment. The</w:t>
      </w:r>
      <w:r>
        <w:t xml:space="preserve"> </w:t>
      </w:r>
      <w:hyperlink w:anchor="Xa39a3ee5e6b4b0d3255bfef95601890afd80709">
        <w:r>
          <w:rPr>
            <w:rStyle w:val="Hyperlink"/>
          </w:rPr>
          <w:t xml:space="preserve">Human Resources Manager</w:t>
        </w:r>
      </w:hyperlink>
      <w:r>
        <w:t xml:space="preserve"> </w:t>
      </w:r>
      <w:r>
        <w:t xml:space="preserve">must be intimately familiar with the Ministry of Manpower (MOM) regulations, which are among the strictest and most transparent in Asia. Key legislative pillars include:</w:t>
      </w:r>
    </w:p>
    <w:p>
      <w:pPr>
        <w:numPr>
          <w:ilvl w:val="0"/>
          <w:numId w:val="1001"/>
        </w:numPr>
        <w:pStyle w:val="Compact"/>
      </w:pPr>
      <w:r>
        <w:rPr>
          <w:bCs/>
          <w:b/>
        </w:rPr>
        <w:t xml:space="preserve">The Employment Act:</w:t>
      </w:r>
      <w:r>
        <w:t xml:space="preserve"> </w:t>
      </w:r>
      <w:r>
        <w:t xml:space="preserve">This act covers all employees in Singapore, regardless of their salary level (as of recent amendments). It dictates working hours, rest days, overtime pay, and leave entitlements. An HR Manager must ensure that organizational policies are meticulously aligned with these statutory requirements to avoid penalties.</w:t>
      </w:r>
    </w:p>
    <w:p>
      <w:pPr>
        <w:numPr>
          <w:ilvl w:val="0"/>
          <w:numId w:val="1001"/>
        </w:numPr>
        <w:pStyle w:val="Compact"/>
      </w:pPr>
      <w:r>
        <w:rPr>
          <w:bCs/>
          <w:b/>
        </w:rPr>
        <w:t xml:space="preserve">The Fair Consideration Framework:</w:t>
      </w:r>
      <w:r>
        <w:t xml:space="preserve"> </w:t>
      </w:r>
      <w:r>
        <w:t xml:space="preserve">This framework ensures that employers give fair consideration to Singapore Citizens and Permanent Residents when making hiring decisions. For the</w:t>
      </w:r>
      <w:r>
        <w:t xml:space="preserve"> </w:t>
      </w:r>
      <w:hyperlink w:anchor="Xa39a3ee5e6b4b0d3255bfef95601890afd80709">
        <w:r>
          <w:rPr>
            <w:rStyle w:val="Hyperlink"/>
          </w:rPr>
          <w:t xml:space="preserve">Human Resources Manager</w:t>
        </w:r>
      </w:hyperlink>
      <w:r>
        <w:t xml:space="preserve">, this means implementing structured recruitment processes that demonstrate meritocracy and compliance, especially when hiring foreign talent.</w:t>
      </w:r>
    </w:p>
    <w:p>
      <w:pPr>
        <w:numPr>
          <w:ilvl w:val="0"/>
          <w:numId w:val="1001"/>
        </w:numPr>
        <w:pStyle w:val="Compact"/>
      </w:pPr>
      <w:r>
        <w:rPr>
          <w:bCs/>
          <w:b/>
        </w:rPr>
        <w:t xml:space="preserve">Tripartite Guidelines:</w:t>
      </w:r>
      <w:r>
        <w:t xml:space="preserve"> </w:t>
      </w:r>
      <w:r>
        <w:t xml:space="preserve">These guidelines cover areas such as part-time employment, wrongful dismissal, and workplace safety. The HR Manager serves as the internal auditor of these standards, ensuring that the company culture reflects not just legal minimums but also ethical best practices endorsed by the tripartite partners (government, employers, and unions).</w:t>
      </w:r>
    </w:p>
    <w:p>
      <w:pPr>
        <w:pStyle w:val="FirstParagraph"/>
      </w:pPr>
      <w:r>
        <w:t xml:space="preserve">Ignorance of these regulations is no longer an excuse. The</w:t>
      </w:r>
      <w:r>
        <w:t xml:space="preserve"> </w:t>
      </w:r>
      <w:hyperlink w:anchor="Xa39a3ee5e6b4b0d3255bfef95601890afd80709">
        <w:r>
          <w:rPr>
            <w:rStyle w:val="Hyperlink"/>
          </w:rPr>
          <w:t xml:space="preserve">Human Resources Manager</w:t>
        </w:r>
      </w:hyperlink>
      <w:r>
        <w:t xml:space="preserve"> </w:t>
      </w:r>
      <w:r>
        <w:t xml:space="preserve">must act as a gatekeeper of compliance, protecting the organization from reputational and financial damage.</w:t>
      </w:r>
    </w:p>
    <w:bookmarkEnd w:id="21"/>
    <w:bookmarkStart w:id="22" w:name="X7c051f1271cd57e869c8414750088f41224cb3b"/>
    <w:p>
      <w:pPr>
        <w:pStyle w:val="Heading2"/>
      </w:pPr>
      <w:r>
        <w:t xml:space="preserve">Talent Acquisition in a Globalized Market</w:t>
      </w:r>
    </w:p>
    <w:p>
      <w:pPr>
        <w:pStyle w:val="FirstParagraph"/>
      </w:pPr>
      <w:r>
        <w:t xml:space="preserve">Singapore’s status as a global business hub means that the</w:t>
      </w:r>
      <w:r>
        <w:t xml:space="preserve"> </w:t>
      </w:r>
      <w:hyperlink w:anchor="Xa39a3ee5e6b4b0d3255bfef95601890afd80709">
        <w:r>
          <w:rPr>
            <w:rStyle w:val="Hyperlink"/>
          </w:rPr>
          <w:t xml:space="preserve">Human Resources Manager</w:t>
        </w:r>
      </w:hyperlink>
      <w:r>
        <w:t xml:space="preserve"> </w:t>
      </w:r>
      <w:r>
        <w:t xml:space="preserve">operates in a hyper-competitive talent market. The challenge is twofold: attracting local Singaporean talent who often have multiple attractive options within the city-state, and securing international experts whose skills are scarce locally.</w:t>
      </w:r>
    </w:p>
    <w:p>
      <w:pPr>
        <w:pStyle w:val="BodyText"/>
      </w:pPr>
      <w:r>
        <w:t xml:space="preserve">Effective recruitment strategies in</w:t>
      </w:r>
      <w:r>
        <w:t xml:space="preserve"> </w:t>
      </w:r>
      <w:hyperlink w:anchor="Xa39a3ee5e6b4b0d3255bfef95601890afd80709">
        <w:r>
          <w:rPr>
            <w:rStyle w:val="Hyperlink"/>
          </w:rPr>
          <w:t xml:space="preserve">Singapore</w:t>
        </w:r>
      </w:hyperlink>
      <w:r>
        <w:t xml:space="preserve"> </w:t>
      </w:r>
      <w:r>
        <w:t xml:space="preserve">require more than just posting job ads on portals like JobStreet or LinkedIn. The</w:t>
      </w:r>
      <w:r>
        <w:t xml:space="preserve"> </w:t>
      </w:r>
      <w:hyperlink w:anchor="Xa39a3ee5e6b4b0d3255bfef95601890afd80709">
        <w:r>
          <w:rPr>
            <w:rStyle w:val="Hyperlink"/>
          </w:rPr>
          <w:t xml:space="preserve">Human Resources Manager</w:t>
        </w:r>
      </w:hyperlink>
      <w:r>
        <w:t xml:space="preserve"> </w:t>
      </w:r>
      <w:r>
        <w:t xml:space="preserve">must leverage employer branding to showcase the organization’s value proposition. This involves highlighting career growth opportunities, work-life balance initiatives, and diversity commitments. Furthermore, the HR professional must navigate the Foreign Manpower licensing system efficiently, managing Work Pass applications (such as Employment Passes or S Passes) with precision to ensure business continuity while maintaining compliance.</w:t>
      </w:r>
    </w:p>
    <w:p>
      <w:pPr>
        <w:pStyle w:val="BodyText"/>
      </w:pPr>
      <w:r>
        <w:t xml:space="preserve">Literature on strategic HRM in Asia suggests that successful</w:t>
      </w:r>
      <w:r>
        <w:t xml:space="preserve"> </w:t>
      </w:r>
      <w:hyperlink w:anchor="Xa39a3ee5e6b4b0d3255bfef95601890afd80709">
        <w:r>
          <w:rPr>
            <w:rStyle w:val="Hyperlink"/>
          </w:rPr>
          <w:t xml:space="preserve">Human Resources Managers</w:t>
        </w:r>
      </w:hyperlink>
      <w:r>
        <w:t xml:space="preserve"> </w:t>
      </w:r>
      <w:r>
        <w:t xml:space="preserve">in</w:t>
      </w:r>
      <w:r>
        <w:t xml:space="preserve"> </w:t>
      </w:r>
      <w:hyperlink w:anchor="Xa39a3ee5e6b4b0d3255bfef95601890afd80709">
        <w:r>
          <w:rPr>
            <w:rStyle w:val="Hyperlink"/>
          </w:rPr>
          <w:t xml:space="preserve">Singapore</w:t>
        </w:r>
      </w:hyperlink>
      <w:r>
        <w:t xml:space="preserve"> </w:t>
      </w:r>
      <w:r>
        <w:t xml:space="preserve">often adopt a "glocal" approach—global in their strategic vision but local in their execution. They understand that talent acquisition is not just about filling seats but about building a diverse workforce that can drive innovation and reflect Singapore’s position as an international gateway.</w:t>
      </w:r>
    </w:p>
    <w:bookmarkEnd w:id="22"/>
    <w:bookmarkStart w:id="23" w:name="X8d4936ee814d6af5f9085479d674c8c974f6fa5"/>
    <w:p>
      <w:pPr>
        <w:pStyle w:val="Heading2"/>
      </w:pPr>
      <w:r>
        <w:t xml:space="preserve">Culture, Diversity, and Employee Well-being</w:t>
      </w:r>
    </w:p>
    <w:p>
      <w:pPr>
        <w:pStyle w:val="FirstParagraph"/>
      </w:pPr>
      <w:r>
        <w:t xml:space="preserve">Singapore is a multicultural society comprising primarily Chinese, Malay, Indian, and Eurasian communities. This diversity is both a strength and a management challenge. The</w:t>
      </w:r>
      <w:r>
        <w:t xml:space="preserve"> </w:t>
      </w:r>
      <w:hyperlink w:anchor="Xa39a3ee5e6b4b0d3255bfef95601890afd80709">
        <w:r>
          <w:rPr>
            <w:rStyle w:val="Hyperlink"/>
          </w:rPr>
          <w:t xml:space="preserve">Human Resources Manager</w:t>
        </w:r>
      </w:hyperlink>
      <w:r>
        <w:t xml:space="preserve"> </w:t>
      </w:r>
      <w:r>
        <w:t xml:space="preserve">plays a crucial role in fostering an inclusive workplace where cultural nuances are respected and leveraged for team synergy.</w:t>
      </w:r>
    </w:p>
    <w:p>
      <w:pPr>
        <w:pStyle w:val="BodyText"/>
      </w:pPr>
      <w:r>
        <w:t xml:space="preserve">Recent trends indicate a heightened focus on employee well-being in</w:t>
      </w:r>
      <w:r>
        <w:t xml:space="preserve"> </w:t>
      </w:r>
      <w:hyperlink w:anchor="Xa39a3ee5e6b4b0d3255bfef95601890afd80709">
        <w:r>
          <w:rPr>
            <w:rStyle w:val="Hyperlink"/>
          </w:rPr>
          <w:t xml:space="preserve">Singapore</w:t>
        </w:r>
      </w:hyperlink>
      <w:r>
        <w:t xml:space="preserve">. Post-pandemic, there is a greater emphasis on mental health support, flexible work arrangements, and holistic wellness programs. The</w:t>
      </w:r>
      <w:r>
        <w:t xml:space="preserve"> </w:t>
      </w:r>
      <w:hyperlink w:anchor="Xa39a3ee5e6b4b0d3255bfef95601890afd80709">
        <w:r>
          <w:rPr>
            <w:rStyle w:val="Hyperlink"/>
          </w:rPr>
          <w:t xml:space="preserve">Human Resources Manager</w:t>
        </w:r>
      </w:hyperlink>
      <w:r>
        <w:t xml:space="preserve"> </w:t>
      </w:r>
      <w:r>
        <w:t xml:space="preserve">must be proactive in designing policies that address these needs. This includes implementing return-to-work frameworks that accommodate hybrid working models and providing resources for psychological safety.</w:t>
      </w:r>
    </w:p>
    <w:p>
      <w:pPr>
        <w:pStyle w:val="BodyText"/>
      </w:pPr>
      <w:r>
        <w:t xml:space="preserve">Moreover, the concept of "Tripartite Consensus" in Singapore emphasizes social stability through cooperation. HR leaders are expected to facilitate open communication channels between management and staff, mediating disputes before they escalate into formal grievances or union actions. This proactive conflict resolution is a hallmark of effective HR leadership in the region.</w:t>
      </w:r>
    </w:p>
    <w:bookmarkEnd w:id="23"/>
    <w:bookmarkStart w:id="24" w:name="conclusion-the-strategic-imperative"/>
    <w:p>
      <w:pPr>
        <w:pStyle w:val="Heading2"/>
      </w:pPr>
      <w:r>
        <w:t xml:space="preserve">Conclusion: The Strategic Imperative</w:t>
      </w:r>
    </w:p>
    <w:p>
      <w:pPr>
        <w:pStyle w:val="FirstParagraph"/>
      </w:pPr>
      <w:r>
        <w:t xml:space="preserve">In conclusion, the role of the</w:t>
      </w:r>
      <w:r>
        <w:t xml:space="preserve"> </w:t>
      </w:r>
      <w:hyperlink w:anchor="Xa39a3ee5e6b4b0d3255bfef95601890afd80709">
        <w:r>
          <w:rPr>
            <w:rStyle w:val="Hyperlink"/>
          </w:rPr>
          <w:t xml:space="preserve">Human Resources Manager</w:t>
        </w:r>
      </w:hyperlink>
      <w:r>
        <w:t xml:space="preserve"> </w:t>
      </w:r>
      <w:r>
        <w:t xml:space="preserve">in</w:t>
      </w:r>
      <w:r>
        <w:t xml:space="preserve"> </w:t>
      </w:r>
      <w:hyperlink w:anchor="Xa39a3ee5e6b4b0d3255bfef95601890afd80709">
        <w:r>
          <w:rPr>
            <w:rStyle w:val="Hyperlink"/>
          </w:rPr>
          <w:t xml:space="preserve">Singapore</w:t>
        </w:r>
      </w:hyperlink>
      <w:r>
        <w:t xml:space="preserve"> </w:t>
      </w:r>
      <w:r>
        <w:t xml:space="preserve">is far more complex and impactful than traditional administrative duties imply. It requires a sophisticated blend of legal expertise, strategic foresight, cultural intelligence, and empathetic leadership. As Singapore continues to position itself as a leading global node for finance, technology, and innovation, the demand for HR professionals who can navigate this intricate landscape will only intensify.</w:t>
      </w:r>
    </w:p>
    <w:p>
      <w:pPr>
        <w:pStyle w:val="BodyText"/>
      </w:pPr>
      <w:r>
        <w:t xml:space="preserve">Organizations that invest in empowering their</w:t>
      </w:r>
      <w:r>
        <w:t xml:space="preserve"> </w:t>
      </w:r>
      <w:hyperlink w:anchor="Xa39a3ee5e6b4b0d3255bfef95601890afd80709">
        <w:r>
          <w:rPr>
            <w:rStyle w:val="Hyperlink"/>
          </w:rPr>
          <w:t xml:space="preserve">Human Resources Managers</w:t>
        </w:r>
      </w:hyperlink>
      <w:r>
        <w:t xml:space="preserve"> </w:t>
      </w:r>
      <w:r>
        <w:t xml:space="preserve">with the right tools, training, and strategic authority will be better positioned to attract top talent, maintain regulatory compliance, and foster a resilient organizational culture. Conversely, those that underestimate this role risk falling behind in a rapidly evolving market.</w:t>
      </w:r>
    </w:p>
    <w:p>
      <w:pPr>
        <w:pStyle w:val="BodyText"/>
      </w:pPr>
      <w:r>
        <w:t xml:space="preserve">This book report underscores that the</w:t>
      </w:r>
      <w:r>
        <w:t xml:space="preserve"> </w:t>
      </w:r>
      <w:hyperlink w:anchor="Xa39a3ee5e6b4b0d3255bfef95601890afd80709">
        <w:r>
          <w:rPr>
            <w:rStyle w:val="Hyperlink"/>
          </w:rPr>
          <w:t xml:space="preserve">Human Resources Manager</w:t>
        </w:r>
      </w:hyperlink>
      <w:r>
        <w:t xml:space="preserve"> </w:t>
      </w:r>
      <w:r>
        <w:t xml:space="preserve">is not just a keeper of records but a builder of the future workforce in</w:t>
      </w:r>
      <w:r>
        <w:t xml:space="preserve"> </w:t>
      </w:r>
      <w:hyperlink w:anchor="Xa39a3ee5e6b4b0d3255bfef95601890afd80709">
        <w:r>
          <w:rPr>
            <w:rStyle w:val="Hyperlink"/>
          </w:rPr>
          <w:t xml:space="preserve">Singapore</w:t>
        </w:r>
      </w:hyperlink>
      <w:r>
        <w:t xml:space="preserve">. Their ability to align human capital strategy with business objectives is critical to long-term success. Therefore, continuous professional development and strategic engagement are essential for any HR practitioner operating in this dynamic environment.</w:t>
      </w:r>
    </w:p>
    <w:p>
      <w:pPr>
        <w:pStyle w:val="BodyText"/>
      </w:pPr>
      <w:r>
        <w:t xml:space="preserve">By embracing these challenges and opportunities, HR leaders can transform from cost centers into value drivers, ensuring that Singapore’s enterprises remain competitive on the global stage.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Human Resources Manager in Singapore</dc:title>
  <dc:creator/>
  <dc:language>en</dc:language>
  <cp:keywords/>
  <dcterms:created xsi:type="dcterms:W3CDTF">2026-07-29T21:09:29Z</dcterms:created>
  <dcterms:modified xsi:type="dcterms:W3CDTF">2026-07-29T21:09:29Z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