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Los</w:t>
      </w:r>
      <w:r>
        <w:t xml:space="preserve"> </w:t>
      </w:r>
      <w:r>
        <w:t xml:space="preserve">Angeles</w:t>
      </w:r>
      <w:r>
        <w:t xml:space="preserve"> </w:t>
      </w:r>
      <w:r>
        <w:t xml:space="preserve">Landscape</w:t>
      </w:r>
    </w:p>
    <w:bookmarkStart w:id="26" w:name="X8ee23db70697aaaf6d196fcf469185d12401c8e"/>
    <w:p>
      <w:pPr>
        <w:pStyle w:val="Heading1"/>
      </w:pPr>
      <w:r>
        <w:t xml:space="preserve">Book Report: The Modern Human Resources Manager in the Los Angeles Landscape</w:t>
      </w:r>
    </w:p>
    <w:p>
      <w:pPr>
        <w:pStyle w:val="FirstParagraph"/>
      </w:pPr>
      <w:r>
        <w:rPr>
          <w:bCs/>
          <w:b/>
        </w:rPr>
        <w:t xml:space="preserve">Title:</w:t>
      </w:r>
      <w:r>
        <w:br/>
      </w:r>
      <w:r>
        <w:t xml:space="preserve">The Strategic Human Resources Manager: Navigating Complexity in United States Los Angeles</w:t>
      </w:r>
      <w:r>
        <w:br/>
      </w:r>
      <w:r>
        <w:br/>
      </w:r>
      <w:r>
        <w:rPr>
          <w:bCs/>
          <w:b/>
        </w:rPr>
        <w:t xml:space="preserve">Subject:</w:t>
      </w:r>
      <w:r>
        <w:br/>
      </w:r>
      <w:r>
        <w:t xml:space="preserve">A comprehensive analysis of the evolving role, challenges, and strategic imperatives for a Human Resources Manager operating within the specific socio-economic and cultural context of Los Angeles, California.</w:t>
      </w:r>
      <w:r>
        <w:br/>
      </w:r>
      <w:r>
        <w:br/>
      </w:r>
      <w:r>
        <w:rPr>
          <w:bCs/>
          <w:b/>
        </w:rPr>
        <w:t xml:space="preserve">Date:</w:t>
      </w:r>
      <w:r>
        <w:br/>
      </w:r>
      <w:r>
        <w:t xml:space="preserve">October 26, 2023</w:t>
      </w:r>
    </w:p>
    <w:bookmarkStart w:id="20" w:name="i.-introduction"/>
    <w:p>
      <w:pPr>
        <w:pStyle w:val="Heading3"/>
      </w:pPr>
      <w:r>
        <w:t xml:space="preserve">I. Introduction</w:t>
      </w:r>
    </w:p>
    <w:p>
      <w:pPr>
        <w:pStyle w:val="FirstParagraph"/>
      </w:pPr>
      <w:r>
        <w:t xml:space="preserve">In the dynamic and multifaceted business environment of the twenty-first century, the role of the Human Resources Manager has transcended traditional administrative duties to become a pivotal strategic partner within organizations. This report examines the specialized demands placed upon a Human Resources Manager when operating in one of the most diverse, economically powerful, and culturally rich metropolitan areas in the world: United States Los Angeles. The analysis draws upon contemporary literature regarding organizational behavior, labor laws specific to California, and cross-cultural management theories to define what constitutes effective HR leadership in this unique locale.</w:t>
      </w:r>
    </w:p>
    <w:p>
      <w:pPr>
        <w:pStyle w:val="BodyText"/>
      </w:pPr>
      <w:r>
        <w:t xml:space="preserve">Los Angeles is not merely a geographic location; it is a microcosm of global diversity. For the Human Resources Manager in United States Los Angeles, understanding this context is not optional—it is fundamental. The city serves as a hub for entertainment, technology, international trade, and manufacturing. Consequently, the HR professional must navigate a complex web of federal regulations from the United States government alongside stringent state-level labor laws enacted by California. This document explores how these factors converge to shape the daily operations and strategic outlook of an HR Manager in this region.</w:t>
      </w:r>
    </w:p>
    <w:bookmarkEnd w:id="20"/>
    <w:bookmarkStart w:id="21" w:name="X66302ae8404e206e42cd001b79b9d602a4c3df9"/>
    <w:p>
      <w:pPr>
        <w:pStyle w:val="Heading3"/>
      </w:pPr>
      <w:r>
        <w:t xml:space="preserve">II. The Legal Landscape: Navigating California Labor Laws</w:t>
      </w:r>
    </w:p>
    <w:p>
      <w:pPr>
        <w:pStyle w:val="FirstParagraph"/>
      </w:pPr>
      <w:r>
        <w:t xml:space="preserve">A primary responsibility for any Human Resources Manager is ensuring compliance with employment laws. However, the jurisdictional layering present in United States Los Angeles presents a unique challenge. While federal laws set the baseline, California state statutes are often among the most rigorous in the nation. The HR Manager must possess an exhaustive knowledge of regulations concerning non-compete agreements, which are largely unenforceable in California to promote workforce mobility and innovation.</w:t>
      </w:r>
    </w:p>
    <w:p>
      <w:pPr>
        <w:pStyle w:val="BodyText"/>
      </w:pPr>
      <w:r>
        <w:t xml:space="preserve">Furthermore, issues regarding pay transparency have gained prominence. Recent legislation requires employers to disclose salary ranges upon request, a mandate that places the Human Resources Manager at the forefront of compensation strategy discussions. In United States Los Angeles, where cost of living is significantly high, wage equity becomes not just a legal requirement but an ethical imperative for retaining talent. The HR professional must ensure that pay structures are audited regularly to prevent disparate impact claims, particularly given the city's diverse demographic makeup.</w:t>
      </w:r>
    </w:p>
    <w:bookmarkEnd w:id="21"/>
    <w:bookmarkStart w:id="22" w:name="Xcbb1fb59cdc5f16dc4735d97a4d4265ad714c6e"/>
    <w:p>
      <w:pPr>
        <w:pStyle w:val="Heading3"/>
      </w:pPr>
      <w:r>
        <w:t xml:space="preserve">III. Diversity, Equity, and Inclusion (DEI) as a Strategic Imperative</w:t>
      </w:r>
    </w:p>
    <w:p>
      <w:pPr>
        <w:pStyle w:val="FirstParagraph"/>
      </w:pPr>
      <w:r>
        <w:t xml:space="preserve">The demographic tapestry of Los Angeles is unparalleled. With significant populations representing Hispanic/Latino communities, Asian Americans, African Americans, and various European descent groups, the Human Resources Manager in United States Los Angeles must champion Diversity, Equity, and Inclusion (DEI) initiatives with vigor. Literature on organizational psychology suggests that diverse teams outperform homogeneous ones in problem-solving scenarios.</w:t>
      </w:r>
    </w:p>
    <w:p>
      <w:pPr>
        <w:pStyle w:val="BodyText"/>
      </w:pPr>
      <w:r>
        <w:t xml:space="preserve">In this context, the HR Manager’s role extends beyond recruitment metrics to fostering an inclusive culture. This involves implementing bias-interruption training, establishing Employee Resource Groups (ERGs), and ensuring that promotional pathways are accessible to all demographic groups. For a Human Resources Manager in United States Los Angeles, DEI is not a peripheral initiative but central to employer branding. Companies that fail to reflect the diversity of the city they operate in struggle to attract top-tier talent who prioritize inclusive workplace cultures.</w:t>
      </w:r>
    </w:p>
    <w:bookmarkEnd w:id="22"/>
    <w:bookmarkStart w:id="23" w:name="Xb7656a0f1921741b4f44616d035538d39047fd6"/>
    <w:p>
      <w:pPr>
        <w:pStyle w:val="Heading3"/>
      </w:pPr>
      <w:r>
        <w:t xml:space="preserve">IV. The Impact of Remote Work and Gig Economy Trends</w:t>
      </w:r>
    </w:p>
    <w:p>
      <w:pPr>
        <w:pStyle w:val="FirstParagraph"/>
      </w:pPr>
      <w:r>
        <w:t xml:space="preserve">The post-pandemic era has permanently altered the workspace, a trend heavily felt in United States Los Angeles due to its sprawling geography and traffic congestion. The Human Resources Manager must now address hybrid work models effectively. This requires rethinking performance management systems, moving away from hours-based evaluation to outcome-based assessments.</w:t>
      </w:r>
    </w:p>
    <w:p>
      <w:pPr>
        <w:pStyle w:val="BodyText"/>
      </w:pPr>
      <w:r>
        <w:t xml:space="preserve">Additionally, Los Angeles is a significant center for the gig economy and freelance work within the creative industries. The HR Manager must navigate the legal complexities surrounding worker classification (employee vs. independent contractor). Misclassification risks severe penalties in California under laws such as AB5 and its successor, ABCD. Therefore, the Human Resources Manager must work closely with legal counsel to craft contracts that comply with strict state standards while allowing businesses the flexibility they require.</w:t>
      </w:r>
    </w:p>
    <w:bookmarkEnd w:id="23"/>
    <w:bookmarkStart w:id="24" w:name="X6931d097386fd4c73b1c8b1b09c9b7dfb84a319"/>
    <w:p>
      <w:pPr>
        <w:pStyle w:val="Heading3"/>
      </w:pPr>
      <w:r>
        <w:t xml:space="preserve">V. Talent Acquisition and Retention in a Competitive Market</w:t>
      </w:r>
    </w:p>
    <w:p>
      <w:pPr>
        <w:pStyle w:val="FirstParagraph"/>
      </w:pPr>
      <w:r>
        <w:t xml:space="preserve">Talent acquisition in United States Los Angeles is fiercely competitive. Industries ranging from entertainment and aerospace to software development vie for specialized skills. The Human Resources Manager must employ sophisticated sourcing strategies, leveraging both traditional job boards and social media platforms prevalent among younger demographics.</w:t>
      </w:r>
    </w:p>
    <w:p>
      <w:pPr>
        <w:pStyle w:val="BodyText"/>
      </w:pPr>
      <w:r>
        <w:t xml:space="preserve">Retention strategies also require nuance. High turnover rates in certain sectors of Los Angeles necessitate proactive retention planning. This includes offering competitive benefits packages that address local stressors, such as transportation subsidies or flexible hours to mitigate commute times. The Human Resources Manager acts as the chief advocate for employee well-being, recognizing that mental health support is increasingly viewed as a critical component of compensation.</w:t>
      </w:r>
    </w:p>
    <w:bookmarkEnd w:id="24"/>
    <w:bookmarkStart w:id="25" w:name="vi.-conclusion"/>
    <w:p>
      <w:pPr>
        <w:pStyle w:val="Heading3"/>
      </w:pPr>
      <w:r>
        <w:t xml:space="preserve">VI. Conclusion</w:t>
      </w:r>
    </w:p>
    <w:p>
      <w:pPr>
        <w:pStyle w:val="FirstParagraph"/>
      </w:pPr>
      <w:r>
        <w:t xml:space="preserve">In conclusion, the role of the Human Resources Manager in United States Los Angeles is characterized by high complexity and significant strategic impact. It requires a blend of legal acumen regarding California-specific statutes, cultural competence to navigate a hyper-diverse population, and strategic foresight to adapt to changing work paradigms. The successful HR Manager in this region does not merely administer policies but drives organizational culture, ensures ethical compliance, and fosters an environment where diverse talent can thrive.</w:t>
      </w:r>
    </w:p>
    <w:p>
      <w:pPr>
        <w:pStyle w:val="BodyText"/>
      </w:pPr>
      <w:r>
        <w:t xml:space="preserve">As Los Angeles continues to evolve as a global economic hub, the demands on Human Resources Managers will only intensify. Organizations that empower their HR leaders with the necessary tools and authority to navigate these challenges will be better positioned for sustainable growth. This report underscores that in United States Los Angeles, human resources is not just a support function; it is a critical driver of competitive advantage and social responsibility.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Human Resources Manager in the Los Angeles Landscape</dc:title>
  <dc:creator/>
  <dc:language>en</dc:language>
  <cp:keywords/>
  <dcterms:created xsi:type="dcterms:W3CDTF">2026-07-29T20:35:16Z</dcterms:created>
  <dcterms:modified xsi:type="dcterms:W3CDTF">2026-07-29T20:35:16Z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