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Venezuela</w:t>
      </w:r>
      <w:r>
        <w:t xml:space="preserve"> </w:t>
      </w:r>
      <w:r>
        <w:t xml:space="preserve">Caracas</w:t>
      </w:r>
    </w:p>
    <w:bookmarkStart w:id="20" w:name="Xbaf5a4c229886bb37e4a748f6b8fa7b3236e473"/>
    <w:p>
      <w:pPr>
        <w:pStyle w:val="Heading1"/>
      </w:pPr>
      <w:r>
        <w:t xml:space="preserve">The Strategic Imperative of the Human Resources Manager in Venezuela Caracas</w:t>
      </w:r>
    </w:p>
    <w:p>
      <w:pPr>
        <w:pStyle w:val="FirstParagraph"/>
      </w:pPr>
      <w:r>
        <w:t xml:space="preserve">In the complex and dynamic landscape of global business, few roles are as pivotal or as challenging as that of the Human Resources Manager. However, when this role is situated within</w:t>
      </w:r>
      <w:r>
        <w:t xml:space="preserve"> </w:t>
      </w:r>
      <w:r>
        <w:rPr>
          <w:bCs/>
          <w:b/>
        </w:rPr>
        <w:t xml:space="preserve">Venezuela Caracas</w:t>
      </w:r>
      <w:r>
        <w:t xml:space="preserve">, it transcends traditional administrative functions to become a critical strategic partner in organizational survival and growth. This book report explores the multifaceted responsibilities, challenges, and necessary competencies required for a</w:t>
      </w:r>
      <w:r>
        <w:t xml:space="preserve"> </w:t>
      </w:r>
      <w:r>
        <w:rPr>
          <w:bCs/>
          <w:b/>
        </w:rPr>
        <w:t xml:space="preserve">Human Resources Manager</w:t>
      </w:r>
      <w:r>
        <w:t xml:space="preserve"> </w:t>
      </w:r>
      <w:r>
        <w:t xml:space="preserve">operating specifically in the capital city of Venezuela. It examines how this professional navigates the unique intersection of economic volatility, legal frameworks, and cultural nuances to drive business success.</w:t>
      </w:r>
    </w:p>
    <w:p>
      <w:pPr>
        <w:pStyle w:val="BodyText"/>
      </w:pPr>
      <w:r>
        <w:t xml:space="preserve">The modern</w:t>
      </w:r>
      <w:r>
        <w:t xml:space="preserve"> </w:t>
      </w:r>
      <w:r>
        <w:rPr>
          <w:bCs/>
          <w:b/>
        </w:rPr>
        <w:t xml:space="preserve">Human Resources Manager</w:t>
      </w:r>
      <w:r>
        <w:t xml:space="preserve">, particularly within the context of</w:t>
      </w:r>
      <w:r>
        <w:t xml:space="preserve"> </w:t>
      </w:r>
      <w:r>
        <w:rPr>
          <w:bCs/>
          <w:b/>
        </w:rPr>
        <w:t xml:space="preserve">Venezuela Caracas</w:t>
      </w:r>
      <w:r>
        <w:t xml:space="preserve">, serves as a bridge between organizational strategy and workforce capability. Historically, HR was viewed as a support function focused on payroll and compliance. Today, especially in emerging markets like Venezuela, it is recognized as a driver of value creation. The HR Manager must possess deep insight into how human capital contributes to competitive advantage while simultaneously managing the severe constraints imposed by the local environment.</w:t>
      </w:r>
    </w:p>
    <w:p>
      <w:pPr>
        <w:pStyle w:val="BodyText"/>
      </w:pPr>
      <w:r>
        <w:t xml:space="preserve">One of the primary themes addressed in contemporary literature regarding this role is legal compliance and labor law mastery. In</w:t>
      </w:r>
      <w:r>
        <w:t xml:space="preserve"> </w:t>
      </w:r>
      <w:r>
        <w:rPr>
          <w:bCs/>
          <w:b/>
        </w:rPr>
        <w:t xml:space="preserve">Venezuela Caracas</w:t>
      </w:r>
      <w:r>
        <w:t xml:space="preserve">, the labor code is extensive, protective of employees, and frequently subject to reinterpretation or new decrees due to political shifts. Therefore, a central competency for any</w:t>
      </w:r>
      <w:r>
        <w:t xml:space="preserve"> </w:t>
      </w:r>
      <w:r>
        <w:rPr>
          <w:bCs/>
          <w:b/>
        </w:rPr>
        <w:t xml:space="preserve">Human Resources Manager</w:t>
      </w:r>
      <w:r>
        <w:t xml:space="preserve"> </w:t>
      </w:r>
      <w:r>
        <w:t xml:space="preserve">in this region is an expert-level understanding of the Organic Law of Workers (LOTTI). The manager must ensure that recruitment, termination, benefits calculation, and working hours adhere strictly to these regulations. Failure to do so can result in severe financial penalties and reputational damage for companies operating in</w:t>
      </w:r>
      <w:r>
        <w:t xml:space="preserve"> </w:t>
      </w:r>
      <w:r>
        <w:rPr>
          <w:bCs/>
          <w:b/>
        </w:rPr>
        <w:t xml:space="preserve">Venezuela Caracas</w:t>
      </w:r>
      <w:r>
        <w:t xml:space="preserve">. This legal expertise is not just about avoidance of liability but also about creating a stable framework for employment relationships amidst uncertainty.</w:t>
      </w:r>
    </w:p>
    <w:p>
      <w:pPr>
        <w:pStyle w:val="BodyText"/>
      </w:pPr>
      <w:r>
        <w:t xml:space="preserve">Beyond legalities, the role demands exceptional adaptability to economic realities. The</w:t>
      </w:r>
      <w:r>
        <w:t xml:space="preserve"> </w:t>
      </w:r>
      <w:r>
        <w:rPr>
          <w:bCs/>
          <w:b/>
        </w:rPr>
        <w:t xml:space="preserve">Human Resources Manager</w:t>
      </w:r>
      <w:r>
        <w:t xml:space="preserve"> </w:t>
      </w:r>
      <w:r>
        <w:t xml:space="preserve">in</w:t>
      </w:r>
      <w:r>
        <w:t xml:space="preserve"> </w:t>
      </w:r>
      <w:r>
        <w:rPr>
          <w:bCs/>
          <w:b/>
        </w:rPr>
        <w:t xml:space="preserve">Venezuela Caracas</w:t>
      </w:r>
      <w:r>
        <w:t xml:space="preserve"> </w:t>
      </w:r>
      <w:r>
        <w:t xml:space="preserve">often operates in an environment characterized by high inflation and currency fluctuation. This necessitates innovative compensation strategies that retain talent while remaining fiscally viable for the employer. Traditional salary structures may quickly become obsolete if not indexed correctly or supplemented with non-monetary benefits such as food baskets, transportation allowances, or healthcare packages. The HR Manager must thus act as a creative problem solver, designing total rewards systems that resonate with employees who face significant purchasing power erosion.</w:t>
      </w:r>
    </w:p>
    <w:p>
      <w:pPr>
        <w:pStyle w:val="BodyText"/>
      </w:pPr>
      <w:r>
        <w:t xml:space="preserve">Another critical aspect of this report is the focus on talent retention and migration.</w:t>
      </w:r>
      <w:r>
        <w:t xml:space="preserve"> </w:t>
      </w:r>
      <w:r>
        <w:rPr>
          <w:bCs/>
          <w:b/>
        </w:rPr>
        <w:t xml:space="preserve">Venezuela Caracas</w:t>
      </w:r>
      <w:r>
        <w:t xml:space="preserve"> </w:t>
      </w:r>
      <w:r>
        <w:t xml:space="preserve">has experienced a significant brain drain, with many skilled professionals emigrating in search of better opportunities abroad. Consequently, the</w:t>
      </w:r>
      <w:r>
        <w:t xml:space="preserve"> </w:t>
      </w:r>
      <w:r>
        <w:rPr>
          <w:bCs/>
          <w:b/>
        </w:rPr>
        <w:t xml:space="preserve">Human Resources Manager</w:t>
      </w:r>
      <w:r>
        <w:t xml:space="preserve"> </w:t>
      </w:r>
      <w:r>
        <w:t xml:space="preserve">faces a heightened challenge in attracting and keeping top-tier talent within the capital city. This requires moving beyond transactional hiring to building an employer brand that emphasizes stability, professional development, and corporate culture. The HR leader must identify what motivates employees who remain—whether it is career growth, meaningful work, or community—and tailor retention strategies accordingly.</w:t>
      </w:r>
    </w:p>
    <w:p>
      <w:pPr>
        <w:pStyle w:val="BodyText"/>
      </w:pPr>
      <w:r>
        <w:t xml:space="preserve">Furthermore, the cultural context of</w:t>
      </w:r>
      <w:r>
        <w:t xml:space="preserve"> </w:t>
      </w:r>
      <w:r>
        <w:rPr>
          <w:bCs/>
          <w:b/>
        </w:rPr>
        <w:t xml:space="preserve">Venezuela Caracas</w:t>
      </w:r>
      <w:r>
        <w:t xml:space="preserve"> </w:t>
      </w:r>
      <w:r>
        <w:t xml:space="preserve">plays a substantial role in how HR policies are implemented. Venezuelan culture is generally high-context and relational. Trust and personal connections often influence workplace dynamics more than rigid hierarchical structures suggest. A successful</w:t>
      </w:r>
      <w:r>
        <w:t xml:space="preserve"> </w:t>
      </w:r>
      <w:r>
        <w:rPr>
          <w:bCs/>
          <w:b/>
        </w:rPr>
        <w:t xml:space="preserve">Human Resources Manager</w:t>
      </w:r>
      <w:r>
        <w:t xml:space="preserve"> </w:t>
      </w:r>
      <w:r>
        <w:t xml:space="preserve">must therefore possess high emotional intelligence and cultural sensitivity. They must navigate interpersonal conflicts with empathy, recognize the importance of work-life balance in a society where extended family networks are strong, and foster an inclusive environment that respects diverse backgrounds within the workforce.</w:t>
      </w:r>
    </w:p>
    <w:p>
      <w:pPr>
        <w:pStyle w:val="BodyText"/>
      </w:pPr>
      <w:r>
        <w:t xml:space="preserve">Digital transformation also presents both challenges and opportunities for the</w:t>
      </w:r>
      <w:r>
        <w:t xml:space="preserve"> </w:t>
      </w:r>
      <w:r>
        <w:rPr>
          <w:bCs/>
          <w:b/>
        </w:rPr>
        <w:t xml:space="preserve">Human Resources Manager</w:t>
      </w:r>
      <w:r>
        <w:t xml:space="preserve"> </w:t>
      </w:r>
      <w:r>
        <w:t xml:space="preserve">in</w:t>
      </w:r>
      <w:r>
        <w:t xml:space="preserve"> </w:t>
      </w:r>
      <w:r>
        <w:rPr>
          <w:bCs/>
          <w:b/>
        </w:rPr>
        <w:t xml:space="preserve">Venezuela Caracas</w:t>
      </w:r>
      <w:r>
        <w:t xml:space="preserve">. While infrastructure issues such as internet connectivity can hinder remote work capabilities, there is a growing push toward digital literacy and online platforms for recruitment and training. The HR professional must lead this transition, ensuring that technology adoption does not exclude those with limited access while leveraging tools to streamline operations and improve decision-making through data analytics.</w:t>
      </w:r>
    </w:p>
    <w:p>
      <w:pPr>
        <w:pStyle w:val="BodyText"/>
      </w:pPr>
      <w:r>
        <w:t xml:space="preserve">In conclusion, the role of the</w:t>
      </w:r>
      <w:r>
        <w:t xml:space="preserve"> </w:t>
      </w:r>
      <w:r>
        <w:rPr>
          <w:bCs/>
          <w:b/>
        </w:rPr>
        <w:t xml:space="preserve">Human Resources Manager</w:t>
      </w:r>
      <w:r>
        <w:t xml:space="preserve"> </w:t>
      </w:r>
      <w:r>
        <w:t xml:space="preserve">in</w:t>
      </w:r>
      <w:r>
        <w:t xml:space="preserve"> </w:t>
      </w:r>
      <w:r>
        <w:rPr>
          <w:bCs/>
          <w:b/>
        </w:rPr>
        <w:t xml:space="preserve">Venezuela Caracas</w:t>
      </w:r>
      <w:r>
        <w:t xml:space="preserve"> </w:t>
      </w:r>
      <w:r>
        <w:t xml:space="preserve">is one of profound complexity and significance. It requires a blend of legal expertise, economic acumen, cultural intelligence, and strategic foresight. This report highlights that success in this position is not merely about managing people but about stewarding the organization through turbulent times by empowering its most valuable asset: its people. As businesses continue to navigate the evolving landscape of</w:t>
      </w:r>
      <w:r>
        <w:t xml:space="preserve"> </w:t>
      </w:r>
      <w:r>
        <w:rPr>
          <w:bCs/>
          <w:b/>
        </w:rPr>
        <w:t xml:space="preserve">Venezuela Caracas</w:t>
      </w:r>
      <w:r>
        <w:t xml:space="preserve">, those who invest in developing robust HR capabilities will find themselves better positioned for resilience and long-term success.</w:t>
      </w:r>
    </w:p>
    <w:p>
      <w:pPr>
        <w:pStyle w:val="BodyText"/>
      </w:pPr>
      <w:r>
        <w:t xml:space="preserve">The literature reviewed confirms that while challenges are immense, they also catalyze innovation in HR practices. The</w:t>
      </w:r>
      <w:r>
        <w:t xml:space="preserve"> </w:t>
      </w:r>
      <w:r>
        <w:rPr>
          <w:bCs/>
          <w:b/>
        </w:rPr>
        <w:t xml:space="preserve">Human Resources Manager</w:t>
      </w:r>
      <w:r>
        <w:t xml:space="preserve"> </w:t>
      </w:r>
      <w:r>
        <w:t xml:space="preserve">emerging from this context is not just an administrator but a resilient leader capable of driving change. By mastering the specific demands of operating in</w:t>
      </w:r>
      <w:r>
        <w:t xml:space="preserve"> </w:t>
      </w:r>
      <w:r>
        <w:rPr>
          <w:bCs/>
          <w:b/>
        </w:rPr>
        <w:t xml:space="preserve">Venezuela Caracas</w:t>
      </w:r>
      <w:r>
        <w:t xml:space="preserve">, these professionals contribute significantly to both organizational sustainability and the broader socio-economic development of the region.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Human Resources Manager in Venezuela Caracas</dc:title>
  <dc:creator/>
  <dc:language>en</dc:language>
  <cp:keywords/>
  <dcterms:created xsi:type="dcterms:W3CDTF">2026-07-29T20:30:45Z</dcterms:created>
  <dcterms:modified xsi:type="dcterms:W3CDTF">2026-07-29T20:30:45Z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