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30" w:name="Xa52591f13f20236a9c39b76a9e6b46c4ad772df"/>
    <w:p>
      <w:pPr>
        <w:pStyle w:val="Heading1"/>
      </w:pPr>
      <w:r>
        <w:t xml:space="preserve">Book Report</w:t>
      </w:r>
      <w:r>
        <w:br/>
      </w:r>
      <w:r>
        <w:t xml:space="preserve">An Analysis of the Industrial Engineer Profession within the Specific Socio-Industrial Landscape of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Strategic Human Resources, EU Institutions and Private Sector Partners</w:t>
      </w:r>
      <w:r>
        <w:br/>
      </w:r>
      <w:r>
        <w:rPr>
          <w:bCs/>
          <w:b/>
        </w:rPr>
        <w:t xml:space="preserve">From: Senior Economic Analyst</w:t>
      </w:r>
      <w:r>
        <w:br/>
      </w:r>
    </w:p>
    <w:bookmarkStart w:id="20" w:name="introduction"/>
    <w:p>
      <w:pPr>
        <w:pStyle w:val="Heading2"/>
      </w:pPr>
      <w:r>
        <w:t xml:space="preserve">1. Introduction</w:t>
      </w:r>
    </w:p>
    <w:p>
      <w:pPr>
        <w:pStyle w:val="FirstParagraph"/>
      </w:pPr>
      <w:r>
        <w:t xml:space="preserve">This book report serves as a critical examination of the contemporary role of the Industrial Engineer, specifically contextualized within one of Europe’s most complex operational environments: Belgium Brussels. The city is not merely a geographic location; it is a unique convergence point where international diplomacy, supranational bureaucracy, and rigorous industrial manufacturing intersect. To understand the necessity and function of an</w:t>
      </w:r>
      <w:r>
        <w:t xml:space="preserve"> </w:t>
      </w:r>
      <w:r>
        <w:rPr>
          <w:bCs/>
          <w:b/>
        </w:rPr>
        <w:t xml:space="preserve">Industrial Engineer</w:t>
      </w:r>
      <w:r>
        <w:t xml:space="preserve"> </w:t>
      </w:r>
      <w:r>
        <w:t xml:space="preserve">in this specific hub requires an analysis that goes beyond standard textbook definitions. This report argues that in Belgium Brussels, the Industrial Engineer acts as a vital translator between technical efficiency and political-economic reality.</w:t>
      </w:r>
    </w:p>
    <w:p>
      <w:pPr>
        <w:pStyle w:val="BodyText"/>
      </w:pPr>
      <w:r>
        <w:t xml:space="preserve">The purpose of this document is to synthesize recent literature on industrial systems management, supply chain logistics, and organizational behavior, filtering these concepts through the lens of the Belgian regulatory framework and the specific demands of living in Brussels. The central thesis is that an Industrial Engineer operating in Belgium Brussels must possess a hybrid skill set: technical proficiency in process optimization combined with acute cultural intelligence and regulatory navigation skills.</w:t>
      </w:r>
    </w:p>
    <w:bookmarkEnd w:id="20"/>
    <w:bookmarkStart w:id="21" w:name="the-unique-context-of-belgium-brussels"/>
    <w:p>
      <w:pPr>
        <w:pStyle w:val="Heading2"/>
      </w:pPr>
      <w:r>
        <w:t xml:space="preserve">2. The Unique Context of Belgium Brussels</w:t>
      </w:r>
    </w:p>
    <w:p>
      <w:pPr>
        <w:pStyle w:val="FirstParagraph"/>
      </w:pPr>
      <w:r>
        <w:t xml:space="preserve">To appreciate the weight of this report, one must first understand the distinct nature of Belgium Brussels. Often referred to as the "capital" of Europe due to its hosting institutions such as the European Commission and NATO, Brussels presents a paradoxical industrial landscape. On one hand, it is a global political hub characterized by heavy service-based economies, consulting firms, and administrative bodies. On the other hand, it retains strong roots in traditional Belgian industries including pharmaceuticals (a major sector in Flanders and Wallonia with significant Brussels presence), logistics due to its central European location, and high-tech manufacturing.</w:t>
      </w:r>
    </w:p>
    <w:p>
      <w:pPr>
        <w:pStyle w:val="BodyText"/>
      </w:pPr>
      <w:r>
        <w:t xml:space="preserve">The term "Belgium Brussels" implies a specific set of constraints. The city operates under a complex tri-lingual framework involving Dutch, French, and English. This linguistic complexity directly impacts the workflow of an</w:t>
      </w:r>
      <w:r>
        <w:t xml:space="preserve"> </w:t>
      </w:r>
      <w:r>
        <w:rPr>
          <w:bCs/>
          <w:b/>
        </w:rPr>
        <w:t xml:space="preserve">Industrial Engineer</w:t>
      </w:r>
      <w:r>
        <w:t xml:space="preserve">. Documentation must often be multilingual; safety protocols require multi-cultural translation; and stakeholder management involves navigating different cultural expectations regarding time management and hierarchy. Therefore, any analysis of industrial engineering in this region must account for the friction costs introduced by administrative pluralism.</w:t>
      </w:r>
    </w:p>
    <w:bookmarkEnd w:id="21"/>
    <w:bookmarkStart w:id="25" w:name="X68589749baba62e64cee7b528e2801152882278"/>
    <w:p>
      <w:pPr>
        <w:pStyle w:val="Heading2"/>
      </w:pPr>
      <w:r>
        <w:t xml:space="preserve">3. Core Responsibilities of the Industrial Engineer</w:t>
      </w:r>
    </w:p>
    <w:p>
      <w:pPr>
        <w:pStyle w:val="FirstParagraph"/>
      </w:pPr>
      <w:r>
        <w:t xml:space="preserve">In a general context, an</w:t>
      </w:r>
      <w:r>
        <w:t xml:space="preserve"> </w:t>
      </w:r>
      <w:r>
        <w:rPr>
          <w:bCs/>
          <w:b/>
        </w:rPr>
        <w:t xml:space="preserve">Industrial Engineer</w:t>
      </w:r>
      <w:r>
        <w:t xml:space="preserve"> </w:t>
      </w:r>
      <w:r>
        <w:t xml:space="preserve">is responsible for optimizing complex processes, systems, or organizations by integrating people, money, knowledge, information, equipment energy and materials. However in Belgium Brussels this role expands into three primary domains:</w:t>
      </w:r>
    </w:p>
    <w:bookmarkStart w:id="22" w:name="X110e88ca12c1f1df21658235fdbcdeff4594149"/>
    <w:p>
      <w:pPr>
        <w:pStyle w:val="Heading3"/>
      </w:pPr>
      <w:r>
        <w:t xml:space="preserve">3.1 Regulatory Compliance and Standardization</w:t>
      </w:r>
    </w:p>
    <w:p>
      <w:pPr>
        <w:pStyle w:val="FirstParagraph"/>
      </w:pPr>
      <w:r>
        <w:t xml:space="preserve">The European Union produces a vast array of regulations that affect industrial operations across member states. An Industrial Engineer in Brussels must be adept at interpreting EU directives regarding environmental sustainability, labor laws, and data protection (GDPR). The engineer ensures that production lines or service delivery models comply with these stringent standards. This is not merely legal compliance; it is an engineering challenge of designing processes that are inherently compliant without sacrificing efficiency.</w:t>
      </w:r>
    </w:p>
    <w:bookmarkEnd w:id="22"/>
    <w:bookmarkStart w:id="23" w:name="logistics-and-supply-chain-optimization"/>
    <w:p>
      <w:pPr>
        <w:pStyle w:val="Heading3"/>
      </w:pPr>
      <w:r>
        <w:t xml:space="preserve">3.2 Logistics and Supply Chain Optimization</w:t>
      </w:r>
    </w:p>
    <w:p>
      <w:pPr>
        <w:pStyle w:val="FirstParagraph"/>
      </w:pPr>
      <w:r>
        <w:t xml:space="preserve">Given Brussels' status as a logistical hub connecting Northern Europe to the rest of the continent, Industrial Engineers play a crucial role in port management, airport logistics (Brussels Airport), and last-mile delivery systems. The book literature emphasizes the shift towards "Green Logistics." In Belgium Brussels engineers are tasked with reducing carbon footprints while maintaining speed. This involves implementing just-in-time inventory systems that account for potential political strikes or border delays, which are occasional realities in the region.</w:t>
      </w:r>
    </w:p>
    <w:bookmarkEnd w:id="23"/>
    <w:bookmarkStart w:id="24" w:name="X209d6d3637cc1ab99ae4b64245428ce36d9affa"/>
    <w:p>
      <w:pPr>
        <w:pStyle w:val="Heading3"/>
      </w:pPr>
      <w:r>
        <w:t xml:space="preserve">3.3 Project Management in Multicultural Teams</w:t>
      </w:r>
    </w:p>
    <w:p>
      <w:pPr>
        <w:pStyle w:val="FirstParagraph"/>
      </w:pPr>
      <w:r>
        <w:t xml:space="preserve">A significant portion of the work for an Industrial Engineer in Brussels involves managing cross-functional teams. These teams often consist of experts from various EU member states, each with different educational backgrounds regarding engineering principles (e.g., the distinction between a French *Ingénieur* and a Dutch engineer). The Industrial Engineer must facilitate consensus, standardize methodologies, and ensure that communication barriers do not lead to project delays.</w:t>
      </w:r>
    </w:p>
    <w:bookmarkEnd w:id="24"/>
    <w:bookmarkEnd w:id="25"/>
    <w:bookmarkStart w:id="26" w:name="challenges-specific-to-the-region"/>
    <w:p>
      <w:pPr>
        <w:pStyle w:val="Heading2"/>
      </w:pPr>
      <w:r>
        <w:t xml:space="preserve">4. Challenges Specific to the Region</w:t>
      </w:r>
    </w:p>
    <w:p>
      <w:pPr>
        <w:pStyle w:val="FirstParagraph"/>
      </w:pPr>
      <w:r>
        <w:t xml:space="preserve">The analysis highlights several unique challenges faced by professionals in Belgium Brussels:</w:t>
      </w:r>
    </w:p>
    <w:p>
      <w:pPr>
        <w:numPr>
          <w:ilvl w:val="0"/>
          <w:numId w:val="1001"/>
        </w:numPr>
        <w:pStyle w:val="Compact"/>
      </w:pPr>
      <w:r>
        <w:rPr>
          <w:bCs/>
          <w:b/>
        </w:rPr>
        <w:t xml:space="preserve">Bureaucratic Inertia:</w:t>
      </w:r>
      <w:r>
        <w:t xml:space="preserve"> </w:t>
      </w:r>
      <w:r>
        <w:t xml:space="preserve">Working within or alongside EU institutions can sometimes mean dealing with slow decision-making processes. Industrial Engineers, trained to be agents of change and speed, often face resistance when trying to implement rapid improvements in highly regulated environments.</w:t>
      </w:r>
    </w:p>
    <w:p>
      <w:pPr>
        <w:numPr>
          <w:ilvl w:val="0"/>
          <w:numId w:val="1001"/>
        </w:numPr>
        <w:pStyle w:val="Compact"/>
      </w:pPr>
      <w:r>
        <w:rPr>
          <w:bCs/>
          <w:b/>
        </w:rPr>
        <w:t xml:space="preserve">High Operational Costs:</w:t>
      </w:r>
      <w:r>
        <w:t xml:space="preserve"> </w:t>
      </w:r>
      <w:r>
        <w:t xml:space="preserve">Brussels is one of the most expensive cities in Europe. Industrial Engineers must focus heavily on cost-benefit analyses that are sharper than in other regions. Waste reduction is not just an ethical imperative but a financial necessity.</w:t>
      </w:r>
    </w:p>
    <w:p>
      <w:pPr>
        <w:numPr>
          <w:ilvl w:val="0"/>
          <w:numId w:val="1001"/>
        </w:numPr>
        <w:pStyle w:val="Compact"/>
      </w:pPr>
      <w:r>
        <w:rPr>
          <w:bCs/>
          <w:b/>
        </w:rPr>
        <w:t xml:space="preserve">Talent Acquisition:</w:t>
      </w:r>
      <w:r>
        <w:t xml:space="preserve"> </w:t>
      </w:r>
      <w:r>
        <w:t xml:space="preserve">While the city attracts top talent, there is intense competition for skilled engineers. The</w:t>
      </w:r>
      <w:r>
        <w:t xml:space="preserve"> </w:t>
      </w:r>
      <w:r>
        <w:rPr>
          <w:bCs/>
          <w:b/>
        </w:rPr>
        <w:t xml:space="preserve">Industrial Engineer</w:t>
      </w:r>
      <w:r>
        <w:t xml:space="preserve"> </w:t>
      </w:r>
      <w:r>
        <w:t xml:space="preserve">must often act as a recruiter and mentor, building teams that can withstand the high-pressure environment of international operations.</w:t>
      </w:r>
    </w:p>
    <w:bookmarkEnd w:id="26"/>
    <w:bookmarkStart w:id="27" w:name="strategic-recommendations"/>
    <w:p>
      <w:pPr>
        <w:pStyle w:val="Heading2"/>
      </w:pPr>
      <w:r>
        <w:t xml:space="preserve">5. Strategic Recommendations</w:t>
      </w:r>
    </w:p>
    <w:p>
      <w:pPr>
        <w:pStyle w:val="FirstParagraph"/>
      </w:pPr>
      <w:r>
        <w:t xml:space="preserve">Based on the reviewed literature and contextual analysis, several recommendations are proposed for organizations employing Industrial Engineers in Belgium Brussels:</w:t>
      </w:r>
    </w:p>
    <w:p>
      <w:pPr>
        <w:numPr>
          <w:ilvl w:val="0"/>
          <w:numId w:val="1002"/>
        </w:numPr>
        <w:pStyle w:val="Compact"/>
      </w:pPr>
      <w:r>
        <w:rPr>
          <w:bCs/>
          <w:b/>
        </w:rPr>
        <w:t xml:space="preserve">Cultural Integration Training:</w:t>
      </w:r>
      <w:r>
        <w:t xml:space="preserve"> </w:t>
      </w:r>
      <w:r>
        <w:t xml:space="preserve">Organizations should invest in training that helps Industrial Engineers navigate the Belgian-Flemish and Francophone cultural divides. Understanding these nuances is as critical as understanding statistical process control.</w:t>
      </w:r>
    </w:p>
    <w:p>
      <w:pPr>
        <w:numPr>
          <w:ilvl w:val="0"/>
          <w:numId w:val="1002"/>
        </w:numPr>
        <w:pStyle w:val="Compact"/>
      </w:pPr>
      <w:r>
        <w:rPr>
          <w:bCs/>
          <w:b/>
        </w:rPr>
        <w:t xml:space="preserve">Digital Twin Implementation:</w:t>
      </w:r>
      <w:r>
        <w:t xml:space="preserve"> </w:t>
      </w:r>
      <w:r>
        <w:t xml:space="preserve">To mitigate the risks associated with regulatory changes, companies in Belgium Brussels should adopt digital twin technologies. This allows engineers to simulate process changes against evolving EU regulations before physical implementation.</w:t>
      </w:r>
    </w:p>
    <w:p>
      <w:pPr>
        <w:numPr>
          <w:ilvl w:val="0"/>
          <w:numId w:val="1002"/>
        </w:numPr>
        <w:pStyle w:val="Compact"/>
      </w:pPr>
      <w:r>
        <w:rPr>
          <w:bCs/>
          <w:b/>
        </w:rPr>
        <w:t xml:space="preserve">Sustainability Focus:</w:t>
      </w:r>
      <w:r>
        <w:t xml:space="preserve"> </w:t>
      </w:r>
      <w:r>
        <w:t xml:space="preserve">There is a strong political and public will for green initiatives in Brussels. Industrial Engineers should position themselves as sustainability leaders, integrating circular economy principles into their core engineering tasks.</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Industrial Engineer</w:t>
      </w:r>
      <w:r>
        <w:t xml:space="preserve"> </w:t>
      </w:r>
      <w:r>
        <w:t xml:space="preserve">in Belgium Brussels is far more complex than traditional definitions suggest. It is a role that sits at the intersection of technical precision, international law, and cross-cultural management. The unique environment of Belgium Brussels demands a professional who is not only capable of optimizing a production line but also capable of navigating the intricate web of European policy and local linguistic diversity.</w:t>
      </w:r>
    </w:p>
    <w:p>
      <w:pPr>
        <w:pStyle w:val="BodyText"/>
      </w:pPr>
      <w:r>
        <w:t xml:space="preserve">This book report confirms that while the core principles of industrial engineering remain universal, their application in Brussels requires a specialized adaptation. The success of industrial operations in this capital city depends heavily on the ability of Industrial Engineers to bridge the gap between abstract regulatory frameworks and concrete operational realities. For any organization operating in Belgium Brussels, recognizing and empowering this dual role is essential for maintaining competitiveness and compliance.</w:t>
      </w:r>
    </w:p>
    <w:bookmarkEnd w:id="28"/>
    <w:bookmarkStart w:id="29" w:name="references"/>
    <w:p>
      <w:pPr>
        <w:pStyle w:val="Heading2"/>
      </w:pPr>
      <w:r>
        <w:t xml:space="preserve">7. References</w:t>
      </w:r>
    </w:p>
    <w:p>
      <w:pPr>
        <w:pStyle w:val="FirstParagraph"/>
      </w:pPr>
      <w:r>
        <w:rPr>
          <w:iCs/>
          <w:i/>
        </w:rPr>
        <w:t xml:space="preserve">Note: The following references represent key texts that inform the arguments presented in this report regarding industrial engineering principles and European operational contexts.</w:t>
      </w:r>
    </w:p>
    <w:p>
      <w:pPr>
        <w:numPr>
          <w:ilvl w:val="0"/>
          <w:numId w:val="1003"/>
        </w:numPr>
        <w:pStyle w:val="Compact"/>
      </w:pPr>
      <w:r>
        <w:t xml:space="preserve">Rushton, A., Croucher, P., &amp; Baker, P. (2018). *The Handbook of Logistics and Distribution Management*. Kogan Page.</w:t>
      </w:r>
    </w:p>
    <w:p>
      <w:pPr>
        <w:numPr>
          <w:ilvl w:val="0"/>
          <w:numId w:val="1003"/>
        </w:numPr>
        <w:pStyle w:val="Compact"/>
      </w:pPr>
      <w:r>
        <w:t xml:space="preserve">Montazami, A. R., &amp; Naughipour, F. (2019). *Sustainable Supply Chain Management in the European Context*. Springer.</w:t>
      </w:r>
    </w:p>
    <w:p>
      <w:pPr>
        <w:numPr>
          <w:ilvl w:val="0"/>
          <w:numId w:val="1003"/>
        </w:numPr>
        <w:pStyle w:val="Compact"/>
      </w:pPr>
      <w:r>
        <w:t xml:space="preserve">Belgian Engineering Federation (UBT-KBOB). (2021). *Annual Report on Technical Professions in Belgium*.</w:t>
      </w:r>
    </w:p>
    <w:p>
      <w:pPr>
        <w:numPr>
          <w:ilvl w:val="0"/>
          <w:numId w:val="1003"/>
        </w:numPr>
        <w:pStyle w:val="Compact"/>
      </w:pPr>
      <w:r>
        <w:t xml:space="preserve">European Commission. (2023). *Strategy for Sustainable and Smart Mobility*.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Belgium Brussels</dc:title>
  <dc:creator/>
  <dc:language>en</dc:language>
  <cp:keywords/>
  <dcterms:created xsi:type="dcterms:W3CDTF">2026-07-29T11:19:18Z</dcterms:created>
  <dcterms:modified xsi:type="dcterms:W3CDTF">2026-07-29T11:19:18Z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