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p>
      <w:pPr>
        <w:pStyle w:val="FirstParagraph"/>
      </w:pPr>
      <w:r>
        <w:rPr>
          <w:bCs/>
          <w:b/>
        </w:rPr>
        <w:t xml:space="preserve">Title:</w:t>
      </w:r>
      <w:r>
        <w:t xml:space="preserve"> </w:t>
      </w:r>
      <w:r>
        <w:t xml:space="preserve">The Industrial Engineer in the Context of France Paris</w:t>
      </w:r>
      <w:r>
        <w:br/>
      </w:r>
      <w:r>
        <w:rPr>
          <w:bCs/>
          <w:b/>
        </w:rPr>
        <w:t xml:space="preserve">Date:</w:t>
      </w:r>
      <w:r>
        <w:t xml:space="preserve"> </w:t>
      </w:r>
      <w:r>
        <w:t xml:space="preserve">October 26, 2023</w:t>
      </w:r>
      <w:r>
        <w:br/>
      </w:r>
    </w:p>
    <w:bookmarkStart w:id="26" w:name="Xd181a98bd89fb85aa4f9f4efabec38b68ded27f"/>
    <w:p>
      <w:pPr>
        <w:pStyle w:val="Heading1"/>
      </w:pPr>
      <w:r>
        <w:t xml:space="preserve">The Industrial Engineer in the Context of France Paris</w:t>
      </w:r>
    </w:p>
    <w:p>
      <w:pPr>
        <w:pStyle w:val="FirstParagraph"/>
      </w:pPr>
      <w:r>
        <w:t xml:space="preserve">In the intricate tapestry of modern economic development, few professions are as pivotal yet misunderstood as that of the Industrial Engineer. This book report explores a comprehensive study on how this discipline functions not just within abstract industrial theories, but specifically within the vibrant, complex, and historically rich environment of France Paris. The intersection of rigorous engineering methodology with the unique socio-economic fabric of one Europe's most prominent capitals offers a fascinating case study in operational excellence.</w:t>
      </w:r>
    </w:p>
    <w:bookmarkStart w:id="20" w:name="the-role-of-the-industrial-engineer"/>
    <w:p>
      <w:pPr>
        <w:pStyle w:val="Heading2"/>
      </w:pPr>
      <w:r>
        <w:t xml:space="preserve">The Role of the Industrial Engineer</w:t>
      </w:r>
    </w:p>
    <w:p>
      <w:pPr>
        <w:pStyle w:val="FirstParagraph"/>
      </w:pPr>
      <w:r>
        <w:t xml:space="preserve">An Industrial Engineer is fundamentally an optimizer. They are the architects of efficiency, tasked with designing and improving integrated systems that involve people, money, knowledge, information, equipment, energy materials (raw materials), processes and information. Unlike mechanical engineers who focus on specific machines or civil engineers who focus on structures like bridges and buildings the industrial engineer focuses on the system as a whole.</w:t>
      </w:r>
    </w:p>
    <w:p>
      <w:pPr>
        <w:pStyle w:val="BodyText"/>
      </w:pPr>
      <w:r>
        <w:t xml:space="preserve">The core principles of this profession include lean manufacturing systems which seek to eliminate waste without sacrificing productivity, quality control methodologies such as Six Sigma which aim to reduce variability and defects in production processes, and supply chain management which ensures that goods move smoothly from raw material to finished product. In many ways the industrial engineer is a hybrid professional combining technical expertise with business acumen.</w:t>
      </w:r>
    </w:p>
    <w:bookmarkEnd w:id="20"/>
    <w:bookmarkStart w:id="22" w:name="the-unique-context-of-france-paris"/>
    <w:p>
      <w:pPr>
        <w:pStyle w:val="Heading2"/>
      </w:pPr>
      <w:r>
        <w:t xml:space="preserve">The Unique Context of France Paris</w:t>
      </w:r>
    </w:p>
    <w:p>
      <w:pPr>
        <w:pStyle w:val="FirstParagraph"/>
      </w:pPr>
      <w:r>
        <w:t xml:space="preserve">To understand the application of these principles one must first understand the environment in which they are applied. France Paris is not merely a geographical location; it is a global hub for finance art culture diplomacy and increasingly technology. The city serves as the economic heart of France boasting some of Europe's highest concentrations of multinational corporations startups and research institutions.</w:t>
      </w:r>
    </w:p>
    <w:p>
      <w:pPr>
        <w:pStyle w:val="BodyText"/>
      </w:pPr>
      <w:r>
        <w:t xml:space="preserve">However operating within France Paris presents specific challenges that differentiate it from other industrial hubs like Detroit in the United States or Shenzhen in China. The labor laws in France are notoriously complex and protective which impacts how flexible an industrial engineer can be when restructuring teams. Additionally the high cost of real estate and logistics in central Paris demands a level of precision and spatial efficiency that is rarely seen elsewhere.</w:t>
      </w:r>
    </w:p>
    <w:bookmarkStart w:id="21" w:name="sector-specific-analysis"/>
    <w:p>
      <w:pPr>
        <w:pStyle w:val="Heading3"/>
      </w:pPr>
      <w:r>
        <w:t xml:space="preserve">Sector Specific Analysis</w:t>
      </w:r>
    </w:p>
    <w:p>
      <w:pPr>
        <w:numPr>
          <w:ilvl w:val="0"/>
          <w:numId w:val="1001"/>
        </w:numPr>
        <w:pStyle w:val="Compact"/>
      </w:pPr>
      <w:r>
        <w:rPr>
          <w:bCs/>
          <w:b/>
        </w:rPr>
        <w:t xml:space="preserve">Aerospace:</w:t>
      </w:r>
      <w:r>
        <w:t xml:space="preserve"> </w:t>
      </w:r>
      <w:r>
        <w:t xml:space="preserve">France Paris is home to Airbus a global leader in aerospace. Here Industrial Engineers play a crucial role in coordinating complex supply chains that span multiple countries while adhering to strict European Union regulations.</w:t>
      </w:r>
    </w:p>
    <w:p>
      <w:pPr>
        <w:numPr>
          <w:ilvl w:val="0"/>
          <w:numId w:val="1001"/>
        </w:numPr>
        <w:pStyle w:val="Compact"/>
      </w:pPr>
      <w:r>
        <w:rPr>
          <w:bCs/>
          <w:b/>
        </w:rPr>
        <w:t xml:space="preserve">Luxury Goods:</w:t>
      </w:r>
      <w:r>
        <w:t xml:space="preserve"> </w:t>
      </w:r>
      <w:r>
        <w:t xml:space="preserve">The fashion and luxury sectors are pillars of the French economy. Companies like LVMH and Kering rely heavily on industrial engineers to manage inventory logistics and production quality across hundreds of boutiques worldwide maintaining brand integrity while ensuring profitability.</w:t>
      </w:r>
    </w:p>
    <w:p>
      <w:pPr>
        <w:numPr>
          <w:ilvl w:val="0"/>
          <w:numId w:val="1001"/>
        </w:numPr>
        <w:pStyle w:val="Compact"/>
      </w:pPr>
      <w:r>
        <w:rPr>
          <w:bCs/>
          <w:b/>
        </w:rPr>
        <w:t xml:space="preserve">Tech Startups:</w:t>
      </w:r>
      <w:r>
        <w:t xml:space="preserve"> </w:t>
      </w:r>
      <w:r>
        <w:t xml:space="preserve">With the rise of Station F in France Paris a new breed of industrial engineering is emerging focused on software development lifecycles agile methodologies and digital transformation rather than physical manufacturing.</w:t>
      </w:r>
    </w:p>
    <w:bookmarkEnd w:id="21"/>
    <w:bookmarkEnd w:id="22"/>
    <w:bookmarkStart w:id="23" w:name="cultural-integration-and-soft-skills"/>
    <w:p>
      <w:pPr>
        <w:pStyle w:val="Heading2"/>
      </w:pPr>
      <w:r>
        <w:t xml:space="preserve">Cultural Integration and Soft Skills</w:t>
      </w:r>
    </w:p>
    <w:p>
      <w:pPr>
        <w:pStyle w:val="FirstParagraph"/>
      </w:pPr>
      <w:r>
        <w:t xml:space="preserve">The book report highlights that technical skills alone are insufficient for success in France Paris. Industrial Engineers working in this region must possess high levels of cultural intelligence. The French workplace values hierarchy debate and intellectual rigor. An engineer who imposes efficiency without considering the human element or without engaging in thorough analytical debate will likely face resistance.</w:t>
      </w:r>
    </w:p>
    <w:p>
      <w:pPr>
        <w:pStyle w:val="BodyText"/>
      </w:pPr>
      <w:r>
        <w:t xml:space="preserve">Furthermore language proficiency is key though many multinational companies operate in English. However for deeper integration into local regulatory frameworks and stakeholder management understanding the nuances of French business etiquette is advantageous. The concept of "art de vivre" quality of life also influences operational decisions pushing engineers to find solutions that are not only efficient but also sustainable and humane.</w:t>
      </w:r>
    </w:p>
    <w:bookmarkEnd w:id="23"/>
    <w:bookmarkStart w:id="24" w:name="sustainability-and-future-trends"/>
    <w:p>
      <w:pPr>
        <w:pStyle w:val="Heading2"/>
      </w:pPr>
      <w:r>
        <w:t xml:space="preserve">Sustainability and Future Trends</w:t>
      </w:r>
    </w:p>
    <w:p>
      <w:pPr>
        <w:pStyle w:val="FirstParagraph"/>
      </w:pPr>
      <w:r>
        <w:t xml:space="preserve">A significant portion of the discussion revolves around sustainability a major focus for both European Union policy and consumer expectation in France Paris. Industrial Engineers are at the forefront of implementing green initiatives this includes designing circular economy models reducing carbon footprints in logistics networks and optimizing energy consumption in buildings.</w:t>
      </w:r>
    </w:p>
    <w:p>
      <w:pPr>
        <w:pStyle w:val="BodyText"/>
      </w:pPr>
      <w:r>
        <w:t xml:space="preserve">The push towards Industry 4.0 which encompasses automation data exchange artificial intelligence and machine learning is transforming traditional industrial engineering roles in France Paris. The modern Industrial Engineer must be comfortable with big data analytics IoT sensors and digital twins to predict maintenance needs optimize production lines in real-time and enhance decision-making processes.</w:t>
      </w:r>
    </w:p>
    <w:bookmarkEnd w:id="24"/>
    <w:bookmarkStart w:id="25" w:name="conclusion"/>
    <w:p>
      <w:pPr>
        <w:pStyle w:val="Heading2"/>
      </w:pPr>
      <w:r>
        <w:t xml:space="preserve">Conclusion</w:t>
      </w:r>
    </w:p>
    <w:p>
      <w:pPr>
        <w:pStyle w:val="FirstParagraph"/>
      </w:pPr>
      <w:r>
        <w:t xml:space="preserve">In conclusion the role of the Industrial Engineer extends far beyond factory floors and assembly lines. In the context of France Paris it represents a blend of technical precision cultural sensitivity and strategic foresight. The challenges posed by regulatory complexity high costs and diverse industries require a versatile professional who can adapt classical engineering principles to modern demands.</w:t>
      </w:r>
    </w:p>
    <w:p>
      <w:pPr>
        <w:pStyle w:val="BodyText"/>
      </w:pPr>
      <w:r>
        <w:t xml:space="preserve">As France Paris continues to evolve as a center for innovation and luxury the demand for skilled Industrial Engineers will only grow. They are essential in maintaining competitiveness ensuring sustainability and driving economic growth. For students professionals or organizations interested in this field studying the specific dynamics of France Paris provides invaluable insights into how engineering can thrive within one of the world's most dynamic urban environments.</w:t>
      </w:r>
    </w:p>
    <w:p>
      <w:pPr>
        <w:pStyle w:val="BodyText"/>
      </w:pPr>
      <w:r>
        <w:t xml:space="preserve">This report serves as a testament to the versatility and importance of Industrial Engineering demonstrating that its application is universal yet must always be tailored to local contexts. Whether in an aerospace plant in Toulouse or a logistics center serving Paris city limits the principles remain constant but their implementation requires deep local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France Paris</dc:title>
  <dc:creator/>
  <dc:language>en</dc:language>
  <cp:keywords/>
  <dcterms:created xsi:type="dcterms:W3CDTF">2026-07-29T03:54:45Z</dcterms:created>
  <dcterms:modified xsi:type="dcterms:W3CDTF">2026-07-29T03:54:45Z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