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Industrial</w:t>
      </w:r>
      <w:r>
        <w:t xml:space="preserve"> </w:t>
      </w:r>
      <w:r>
        <w:t xml:space="preserve">Engineer</w:t>
      </w:r>
      <w:r>
        <w:t xml:space="preserve"> </w:t>
      </w:r>
      <w:r>
        <w:t xml:space="preserve">Book</w:t>
      </w:r>
      <w:r>
        <w:t xml:space="preserve"> </w:t>
      </w:r>
      <w:r>
        <w:t xml:space="preserve">Report:</w:t>
      </w:r>
      <w:r>
        <w:t xml:space="preserve"> </w:t>
      </w:r>
      <w:r>
        <w:t xml:space="preserve">Japan</w:t>
      </w:r>
      <w:r>
        <w:t xml:space="preserve"> </w:t>
      </w:r>
      <w:r>
        <w:t xml:space="preserve">Osaka</w:t>
      </w:r>
      <w:r>
        <w:t xml:space="preserve"> </w:t>
      </w:r>
      <w:r>
        <w:t xml:space="preserve">Context</w:t>
      </w:r>
    </w:p>
    <w:bookmarkStart w:id="29" w:name="Xa08163d11cb370bca44e099df297e3733a3cd34"/>
    <w:p>
      <w:pPr>
        <w:pStyle w:val="Heading1"/>
      </w:pPr>
      <w:r>
        <w:t xml:space="preserve">Book Report: The Strategic Role of the Industrial Engineer in the Osaka Metropolis</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Engineering Management Board</w:t>
      </w:r>
      <w:r>
        <w:br/>
      </w:r>
      <w:r>
        <w:rPr>
          <w:bCs/>
          <w:b/>
        </w:rPr>
        <w:t xml:space="preserve">From:</w:t>
      </w:r>
      <w:r>
        <w:t xml:space="preserve"> </w:t>
      </w:r>
      <w:r>
        <w:t xml:space="preserve">Senior Analyst</w:t>
      </w:r>
      <w:r>
        <w:br/>
      </w:r>
      <w:r>
        <w:rPr>
          <w:vertAlign w:val="subscript"/>
        </w:rPr>
        <w:t xml:space="preserve">Jakarta Osaka Division Research Dept.</w:t>
      </w:r>
    </w:p>
    <w:bookmarkStart w:id="20" w:name="introduction-and-executive-summary"/>
    <w:p>
      <w:pPr>
        <w:pStyle w:val="Heading2"/>
      </w:pPr>
      <w:r>
        <w:t xml:space="preserve">1. Introduction and Executive Summary</w:t>
      </w:r>
    </w:p>
    <w:p>
      <w:pPr>
        <w:pStyle w:val="FirstParagraph"/>
      </w:pPr>
      <w:r>
        <w:t xml:space="preserve">This report serves as a comprehensive analysis of the discipline known as the Industrial Engineer, with a specific focus on its critical application within the unique socio-economic landscape of Japan Osaka. While industrial engineering is universally recognized for its emphasis on optimization, logistics, and systems improvement, its manifestation in Japan offers distinct cultural and operational nuances that differentiate it from Western practices. This document explores how the principles of industrial engineering align with the "Osaka Spirit" (</w:t>
      </w:r>
      <w:r>
        <w:rPr>
          <w:iCs/>
          <w:i/>
        </w:rPr>
        <w:t xml:space="preserve">Kuidaore</w:t>
      </w:r>
      <w:r>
        <w:t xml:space="preserve"> </w:t>
      </w:r>
      <w:r>
        <w:t xml:space="preserve">culture) while simultaneously adhering to the rigorous standards of Japanese manufacturing and service excellence.</w:t>
      </w:r>
    </w:p>
    <w:p>
      <w:pPr>
        <w:pStyle w:val="BodyText"/>
      </w:pPr>
      <w:r>
        <w:t xml:space="preserve">The primary objective of this report is to define the core competencies required for an Industrial Engineer operating in a high-density urban environment like Japan Osaka. It argues that success in this region requires not only technical proficiency in lean methodologies but also a deep understanding of local business etiquette, spatial constraints, and the historical context of Osaka as a merchant city rather than just an industrial hub.</w:t>
      </w:r>
    </w:p>
    <w:bookmarkEnd w:id="20"/>
    <w:bookmarkStart w:id="21" w:name="X2495b928d4fd17ee99f7a1b255bee2380e3937f"/>
    <w:p>
      <w:pPr>
        <w:pStyle w:val="Heading2"/>
      </w:pPr>
      <w:r>
        <w:t xml:space="preserve">2. Core Principles of the Industrial Engineer</w:t>
      </w:r>
    </w:p>
    <w:p>
      <w:pPr>
        <w:pStyle w:val="FirstParagraph"/>
      </w:pPr>
      <w:r>
        <w:t xml:space="preserve">An Industrial Engineer (IE) is fundamentally concerned with optimizing complex processes, systems, or organizations. The role bridges the gap between engineering efficiency and business strategy. Key responsibilities typically include:</w:t>
      </w:r>
    </w:p>
    <w:p>
      <w:pPr>
        <w:numPr>
          <w:ilvl w:val="0"/>
          <w:numId w:val="1001"/>
        </w:numPr>
        <w:pStyle w:val="Compact"/>
      </w:pPr>
      <w:r>
        <w:rPr>
          <w:bCs/>
          <w:b/>
        </w:rPr>
        <w:t xml:space="preserve">Process Optimization:</w:t>
      </w:r>
      <w:r>
        <w:t xml:space="preserve"> </w:t>
      </w:r>
      <w:r>
        <w:t xml:space="preserve">Eliminating waste (</w:t>
      </w:r>
      <w:r>
        <w:rPr>
          <w:iCs/>
          <w:i/>
        </w:rPr>
        <w:t xml:space="preserve">Muda</w:t>
      </w:r>
      <w:r>
        <w:t xml:space="preserve">) in production lines and service delivery chains.</w:t>
      </w:r>
    </w:p>
    <w:p>
      <w:pPr>
        <w:numPr>
          <w:ilvl w:val="0"/>
          <w:numId w:val="1001"/>
        </w:numPr>
        <w:pStyle w:val="Compact"/>
      </w:pPr>
      <w:r>
        <w:rPr>
          <w:bCs/>
          <w:b/>
        </w:rPr>
        <w:t xml:space="preserve">Safety Analysis:</w:t>
      </w:r>
    </w:p>
    <w:p>
      <w:pPr>
        <w:numPr>
          <w:ilvl w:val="0"/>
          <w:numId w:val="1001"/>
        </w:numPr>
        <w:pStyle w:val="Compact"/>
      </w:pPr>
      <w:r>
        <w:rPr>
          <w:bCs/>
          <w:b/>
        </w:rPr>
        <w:t xml:space="preserve">Data-Driven Decision Making:</w:t>
      </w:r>
    </w:p>
    <w:p>
      <w:pPr>
        <w:numPr>
          <w:ilvl w:val="0"/>
          <w:numId w:val="1001"/>
        </w:numPr>
        <w:pStyle w:val="Compact"/>
      </w:pPr>
      <w:r>
        <w:rPr>
          <w:bCs/>
          <w:b/>
        </w:rPr>
        <w:t xml:space="preserve">Human Factors Engineering:</w:t>
      </w:r>
    </w:p>
    <w:p>
      <w:pPr>
        <w:pStyle w:val="FirstParagraph"/>
      </w:pPr>
      <w:r>
        <w:t xml:space="preserve">In the context of global markets, the Industrial Engineer acts as a catalyst for continuous improvement (</w:t>
      </w:r>
      <w:r>
        <w:rPr>
          <w:iCs/>
          <w:i/>
        </w:rPr>
        <w:t xml:space="preserve">Kaizen</w:t>
      </w:r>
      <w:r>
        <w:t xml:space="preserve">). However, when applied to specific regional contexts such as Japan Osaka, these general principles must be adapted. For instance, while waste elimination is universal in IE theory, in Japan Osaka, the concept of "efficiency" often coexists with a high premium on quality and social harmony within the workplace.</w:t>
      </w:r>
    </w:p>
    <w:bookmarkEnd w:id="21"/>
    <w:bookmarkStart w:id="22" w:name="X1563487eed8f3174a41e7e00718a2fbed15a49f"/>
    <w:p>
      <w:pPr>
        <w:pStyle w:val="Heading2"/>
      </w:pPr>
      <w:r>
        <w:t xml:space="preserve">3. The Japanese Manufacturing and Service Paradigm</w:t>
      </w:r>
    </w:p>
    <w:p>
      <w:pPr>
        <w:pStyle w:val="FirstParagraph"/>
      </w:pPr>
      <w:r>
        <w:t xml:space="preserve">To understand the Industrial Engineer in Japan, one must first understand the foundational pillars of Japanese industry. These include:</w:t>
      </w:r>
    </w:p>
    <w:p>
      <w:pPr>
        <w:pStyle w:val="BodyText"/>
      </w:pPr>
      <w:r>
        <w:rPr>
          <w:bCs/>
          <w:b/>
        </w:rPr>
        <w:t xml:space="preserve">The Three M's:</w:t>
      </w:r>
      <w:r>
        <w:br/>
      </w:r>
      <w:r>
        <w:t xml:space="preserve">1.</w:t>
      </w:r>
      <w:r>
        <w:t xml:space="preserve"> </w:t>
      </w:r>
      <w:r>
        <w:rPr>
          <w:iCs/>
          <w:i/>
        </w:rPr>
        <w:t xml:space="preserve">Muda</w:t>
      </w:r>
      <w:r>
        <w:t xml:space="preserve"> </w:t>
      </w:r>
      <w:r>
        <w:t xml:space="preserve">(Waste)</w:t>
      </w:r>
      <w:r>
        <w:br/>
      </w:r>
      <w:r>
        <w:t xml:space="preserve">2.</w:t>
      </w:r>
      <w:r>
        <w:t xml:space="preserve"> </w:t>
      </w:r>
      <w:r>
        <w:rPr>
          <w:iCs/>
          <w:i/>
        </w:rPr>
        <w:t xml:space="preserve">Mura</w:t>
      </w:r>
      <w:r>
        <w:t xml:space="preserve"> </w:t>
      </w:r>
      <w:r>
        <w:t xml:space="preserve">(Unevenness)</w:t>
      </w:r>
      <w:r>
        <w:br/>
      </w:r>
      <w:r>
        <w:t xml:space="preserve">3.</w:t>
      </w:r>
    </w:p>
    <w:p>
      <w:pPr>
        <w:pStyle w:val="BodyText"/>
      </w:pPr>
      <w:r>
        <w:t xml:space="preserve">Muri (Overburden)</w:t>
      </w:r>
    </w:p>
    <w:p>
      <w:pPr>
        <w:pStyle w:val="BodyText"/>
      </w:pPr>
      <w:r>
        <w:t xml:space="preserve">The Toyota Production System, born in Japan, has influenced industrial engineering globally. However, Japanese IE also places significant weight on social aspects of work. The concept of</w:t>
      </w:r>
      <w:r>
        <w:t xml:space="preserve"> </w:t>
      </w:r>
      <w:r>
        <w:rPr>
          <w:iCs/>
          <w:i/>
        </w:rPr>
        <w:t xml:space="preserve">Nemawashi</w:t>
      </w:r>
      <w:r>
        <w:t xml:space="preserve"> </w:t>
      </w:r>
      <w:r>
        <w:t xml:space="preserve">(laying the groundwork for change through informal discussions) is crucial for an Industrial Engineer implementing new processes. Unlike in some Western contexts where top-down directives are common, Japanese IEs must facilitate consensus among team members before altering workflows.</w:t>
      </w:r>
    </w:p>
    <w:p>
      <w:pPr>
        <w:pStyle w:val="BodyText"/>
      </w:pPr>
      <w:r>
        <w:t xml:space="preserve">Furthermore, the precision expected in Japan is unparalleled. For an Industrial Engineer working with electronics manufacturing or high-end machinery in Japan, tolerance levels for error are microscopic. This demands a level of analytical rigor that goes beyond standard Six Sigma methodologies.</w:t>
      </w:r>
    </w:p>
    <w:bookmarkEnd w:id="22"/>
    <w:bookmarkStart w:id="26" w:name="operational-realities-in-japan-osaka"/>
    <w:p>
      <w:pPr>
        <w:pStyle w:val="Heading2"/>
      </w:pPr>
      <w:r>
        <w:t xml:space="preserve">4. Operational Realities in Japan Osaka</w:t>
      </w:r>
    </w:p>
    <w:p>
      <w:pPr>
        <w:pStyle w:val="FirstParagraph"/>
      </w:pPr>
      <w:r>
        <w:t xml:space="preserve">Osakans pride themselves on being distinct from Tokyoites. Known for their directness, pragmatism, and entrepreneurial spirit (</w:t>
      </w:r>
      <w:r>
        <w:rPr>
          <w:iCs/>
          <w:i/>
        </w:rPr>
        <w:t xml:space="preserve">Kuidaore</w:t>
      </w:r>
      <w:r>
        <w:t xml:space="preserve">, meaning "eat until you drop"), the business culture in Japan Osaka is vibrant, fast-paced, and deeply rooted in commerce rather than just heavy industry. This presents a unique challenge for the Industrial Engineer.</w:t>
      </w:r>
    </w:p>
    <w:bookmarkStart w:id="23" w:name="the-merchant-city-ethos"/>
    <w:p>
      <w:pPr>
        <w:pStyle w:val="Heading3"/>
      </w:pPr>
      <w:r>
        <w:t xml:space="preserve">4.1 The Merchant City Ethos</w:t>
      </w:r>
    </w:p>
    <w:p>
      <w:pPr>
        <w:pStyle w:val="FirstParagraph"/>
      </w:pPr>
      <w:r>
        <w:t xml:space="preserve">Osaka has historically been Japan's kitchen and trading post. Consequently, the industrial engineering challenges here often revolve around logistics, supply chain management for retail, and food processing services rather than heavy automotive assembly (which is more concentrated in neighboring prefectures or Tokyo). An Industrial Engineer in Japan Osaka must master just-in-time delivery systems that accommodate narrow urban streets and high traffic density.</w:t>
      </w:r>
    </w:p>
    <w:bookmarkEnd w:id="23"/>
    <w:bookmarkStart w:id="24" w:name="spatial-constraints"/>
    <w:p>
      <w:pPr>
        <w:pStyle w:val="Heading3"/>
      </w:pPr>
      <w:r>
        <w:t xml:space="preserve">4.2 Spatial Constraints</w:t>
      </w:r>
    </w:p>
    <w:p>
      <w:pPr>
        <w:pStyle w:val="FirstParagraph"/>
      </w:pPr>
      <w:r>
        <w:t xml:space="preserve">In Japan Osaka, land is scarce and expensive. Facilities are often vertically integrated and compact. The Industrial Engineer must be adept at 3D space planning, optimizing warehouse layouts in multi-story buildings, and ensuring that material handling equipment can navigate tight corridors without disrupting workflow.</w:t>
      </w:r>
    </w:p>
    <w:bookmarkEnd w:id="24"/>
    <w:bookmarkStart w:id="25" w:name="service-industry-integration"/>
    <w:p>
      <w:pPr>
        <w:pStyle w:val="Heading3"/>
      </w:pPr>
      <w:r>
        <w:t xml:space="preserve">4.3 Service Industry Integration</w:t>
      </w:r>
    </w:p>
    <w:p>
      <w:pPr>
        <w:pStyle w:val="FirstParagraph"/>
      </w:pPr>
      <w:r>
        <w:t xml:space="preserve">Osaka is a tourism powerhouse. The Industrial Engineer’s role extends beyond factories into hotels, theme parks (such as Universal Studios Japan), and retail centers in the Dotonbori area. Here, "industrial" efficiency meets hospitality. The IE must design customer flow patterns that maximize revenue per square foot while ensuring guests do not feel overcrowded or rushed—a delicate balance specific to the Osaka experience.</w:t>
      </w:r>
    </w:p>
    <w:bookmarkEnd w:id="25"/>
    <w:bookmarkEnd w:id="26"/>
    <w:bookmarkStart w:id="27" w:name="X7518cc11c409f08ebece23a9d175da8f9c0d080"/>
    <w:p>
      <w:pPr>
        <w:pStyle w:val="Heading2"/>
      </w:pPr>
      <w:r>
        <w:t xml:space="preserve">5. Key Challenges for Industrial Engineers in Japan Osaka</w:t>
      </w:r>
    </w:p>
    <w:p>
      <w:pPr>
        <w:numPr>
          <w:ilvl w:val="0"/>
          <w:numId w:val="1002"/>
        </w:numPr>
        <w:pStyle w:val="Compact"/>
      </w:pPr>
      <w:r>
        <w:rPr>
          <w:bCs/>
          <w:b/>
        </w:rPr>
        <w:t xml:space="preserve">Aging Population:</w:t>
      </w:r>
      <w:r>
        <w:t xml:space="preserve"> </w:t>
      </w:r>
      <w:r>
        <w:t xml:space="preserve">Like much of Japan, Osaka faces a shrinking workforce. Industrial Engineers must focus heavily on automation, robotics, and ergonomic tools that reduce physical strain on older workers.</w:t>
      </w:r>
    </w:p>
    <w:p>
      <w:pPr>
        <w:numPr>
          <w:ilvl w:val="0"/>
          <w:numId w:val="1002"/>
        </w:numPr>
        <w:pStyle w:val="Compact"/>
      </w:pPr>
      <w:r>
        <w:rPr>
          <w:bCs/>
          <w:b/>
        </w:rPr>
        <w:t xml:space="preserve">Cultural Nuance:</w:t>
      </w:r>
      <w:r>
        <w:t xml:space="preserve"> </w:t>
      </w:r>
      <w:r>
        <w:t xml:space="preserve">Misunderstanding local communication styles can lead to implementation failure. An IE who pushes too hard for change without respecting the hierarchical structure may face resistance.</w:t>
      </w:r>
    </w:p>
    <w:p>
      <w:pPr>
        <w:numPr>
          <w:ilvl w:val="0"/>
          <w:numId w:val="1002"/>
        </w:numPr>
        <w:pStyle w:val="Compact"/>
      </w:pPr>
      <w:r>
        <w:rPr>
          <w:bCs/>
          <w:b/>
        </w:rPr>
        <w:t xml:space="preserve">Natural Disasters:</w:t>
      </w:r>
      <w:r>
        <w:t xml:space="preserve"> </w:t>
      </w:r>
      <w:r>
        <w:t xml:space="preserve">Japan is prone to earthquakes and typhoons. Industrial Engineers in Japan Osaka must design resilient supply chains and infrastructure that can withstand natural disruptions, incorporating redundancy into critical systems.</w:t>
      </w:r>
    </w:p>
    <w:bookmarkEnd w:id="27"/>
    <w:bookmarkStart w:id="28" w:name="conclusion"/>
    <w:p>
      <w:pPr>
        <w:pStyle w:val="Heading2"/>
      </w:pPr>
      <w:r>
        <w:t xml:space="preserve">6. Conclusion</w:t>
      </w:r>
    </w:p>
    <w:p>
      <w:pPr>
        <w:pStyle w:val="FirstParagraph"/>
      </w:pPr>
      <w:r>
        <w:t xml:space="preserve">The role of the Industrial Engineer is evolving from a purely technical function to a holistic leadership position. In the specific context of Japan Osaka, this evolution is accelerated by local cultural and geographical factors. The successful Industrial Engineer in this region must be a hybrid professional: part data scientist, part cultural anthropologist, and part logistical strategist.</w:t>
      </w:r>
    </w:p>
    <w:p>
      <w:pPr>
        <w:pStyle w:val="BodyText"/>
      </w:pPr>
      <w:r>
        <w:t xml:space="preserve">This report concludes that for any organization looking to establish or expand operations in Japan Osaka, recruiting or training Industrial Engineers who understand the intersection of Lean principles and Osaka’s unique merchant culture is essential. By respecting the local customs while applying rigorous industrial engineering standards, companies can achieve sustainable growth and operational excellence.</w:t>
      </w:r>
    </w:p>
    <w:p>
      <w:pPr>
        <w:pStyle w:val="BodyText"/>
      </w:pPr>
      <w:r>
        <w:t xml:space="preserve">The future of industry in Japan Osaka lies not just in building faster machines, but in creating smarter systems that integrate seamlessly into the fabric of daily life. The Industrial Engineer is the architect of this integration.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Engineer Book Report: Japan Osaka Context</dc:title>
  <dc:creator/>
  <dc:language>en</dc:language>
  <cp:keywords/>
  <dcterms:created xsi:type="dcterms:W3CDTF">2026-07-29T14:24:06Z</dcterms:created>
  <dcterms:modified xsi:type="dcterms:W3CDTF">2026-07-29T14:24:06Z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