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21" w:name="book-report"/>
    <w:p>
      <w:pPr>
        <w:pStyle w:val="Heading1"/>
      </w:pPr>
      <w:r>
        <w:rPr>
          <w:bCs/>
          <w:b/>
        </w:rPr>
        <w:t xml:space="preserve">Book Report:</w:t>
      </w:r>
    </w:p>
    <w:bookmarkStart w:id="20" w:name="Xfb0d6273e9f9ea16427605ea9ec198f2b82fbc8"/>
    <w:p>
      <w:pPr>
        <w:pStyle w:val="Heading2"/>
      </w:pPr>
      <w:r>
        <w:t xml:space="preserve">The Role and Evolution of the</w:t>
      </w:r>
      <w:r>
        <w:t xml:space="preserve"> </w:t>
      </w:r>
      <w:r>
        <w:rPr>
          <w:iCs/>
          <w:i/>
          <w:bCs/>
          <w:b/>
        </w:rPr>
        <w:t xml:space="preserve">"Industrial Engineer"</w:t>
      </w:r>
      <w:r>
        <w:t xml:space="preserve">: A Special Focus on the Context of</w:t>
      </w:r>
      <w:r>
        <w:t xml:space="preserve"> </w:t>
      </w:r>
      <w:r>
        <w:rPr>
          <w:iCs/>
          <w:i/>
        </w:rPr>
        <w:t xml:space="preserve">"Japan, Tokyo"</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Operational Efficiency and Cultural Integration in Modern Manufacturing and Services</w:t>
      </w:r>
    </w:p>
    <w:p>
      <w:pPr>
        <w:pStyle w:val="BodyText"/>
      </w:pPr>
      <w:r>
        <w:rPr>
          <w:bCs/>
          <w:b/>
        </w:rPr>
        <w:t xml:space="preserve">Status:</w:t>
      </w:r>
    </w:p>
    <w:bookmarkEnd w:id="20"/>
    <w:bookmarkEnd w:id="21"/>
    <w:bookmarkStart w:id="28" w:name="the-role-of-the-industrial-engineer"/>
    <w:p>
      <w:pPr>
        <w:pStyle w:val="Heading1"/>
      </w:pPr>
      <w:r>
        <w:t xml:space="preserve">The Role of the</w:t>
      </w:r>
      <w:r>
        <w:t xml:space="preserve"> </w:t>
      </w:r>
      <w:r>
        <w:rPr>
          <w:iCs/>
          <w:i/>
        </w:rPr>
        <w:t xml:space="preserve">"Industrial Engineer"</w:t>
      </w:r>
    </w:p>
    <w:p>
      <w:pPr>
        <w:pStyle w:val="FirstParagraph"/>
      </w:pPr>
      <w:r>
        <w:t xml:space="preserve">: A Critical Analysis for the</w:t>
      </w:r>
      <w:r>
        <w:t xml:space="preserve"> </w:t>
      </w:r>
      <w:r>
        <w:rPr>
          <w:iCs/>
          <w:i/>
        </w:rPr>
        <w:t xml:space="preserve">"Japan, Tokyo"</w:t>
      </w:r>
      <w:r>
        <w:t xml:space="preserve">, Metropolitan Ecosystem.</w:t>
      </w:r>
    </w:p>
    <w:bookmarkStart w:id="22" w:name="i.-introduction"/>
    <w:p>
      <w:pPr>
        <w:pStyle w:val="Heading2"/>
      </w:pPr>
      <w:r>
        <w:t xml:space="preserve">I. Introduction</w:t>
      </w:r>
    </w:p>
    <w:p>
      <w:pPr>
        <w:pStyle w:val="FirstParagraph"/>
      </w:pPr>
      <w:r>
        <w:t xml:space="preserve">This document serves as a comprehensive Book Report exploring the multifaceted role of an Industrial Engineer within one of the world's most complex urban and industrial environments:</w:t>
      </w:r>
      <w:r>
        <w:t xml:space="preserve"> </w:t>
      </w:r>
      <w:r>
        <w:rPr>
          <w:iCs/>
          <w:i/>
          <w:bCs/>
          <w:b/>
        </w:rPr>
        <w:t xml:space="preserve">"Japan, Tokyo"</w:t>
      </w:r>
      <w:r>
        <w:t xml:space="preserve">. As global supply chains become increasingly interconnected and competitive, understanding how core engineering disciplines adapt to specific cultural and geographical contexts is paramount. This report delves into the methodologies, challenges, and innovations associated with being an</w:t>
      </w:r>
      <w:r>
        <w:t xml:space="preserve"> </w:t>
      </w:r>
      <w:r>
        <w:rPr>
          <w:iCs/>
          <w:i/>
          <w:bCs/>
          <w:b/>
        </w:rPr>
        <w:t xml:space="preserve">"Industrial Engineer"</w:t>
      </w:r>
      <w:r>
        <w:t xml:space="preserve">, specifically tailored for a professional operating in the heart of</w:t>
      </w:r>
      <w:r>
        <w:t xml:space="preserve"> </w:t>
      </w:r>
      <w:r>
        <w:rPr>
          <w:iCs/>
          <w:i/>
          <w:bCs/>
          <w:b/>
        </w:rPr>
        <w:t xml:space="preserve">"Japan, Tokyo"</w:t>
      </w:r>
      <w:r>
        <w:t xml:space="preserve">. The analysis covers traditional Japanese manufacturing philosophies (such as Kaizen), modern digital transformation trends in the service industry prevalent in urban centers like</w:t>
      </w:r>
      <w:r>
        <w:t xml:space="preserve"> </w:t>
      </w:r>
      <w:r>
        <w:rPr>
          <w:iCs/>
          <w:i/>
          <w:bCs/>
          <w:b/>
        </w:rPr>
        <w:t xml:space="preserve">"Japan, Tokyo"</w:t>
      </w:r>
      <w:r>
        <w:t xml:space="preserve">, and the unique soft-skills required to navigate this distinct professional landscape.</w:t>
      </w:r>
    </w:p>
    <w:bookmarkEnd w:id="22"/>
    <w:bookmarkStart w:id="23" w:name="ii.-defining-the-industrial-engineer"/>
    <w:p>
      <w:pPr>
        <w:pStyle w:val="Heading2"/>
      </w:pPr>
      <w:r>
        <w:t xml:space="preserve">II. Defining the</w:t>
      </w:r>
      <w:r>
        <w:t xml:space="preserve"> </w:t>
      </w:r>
      <w:r>
        <w:rPr>
          <w:iCs/>
          <w:i/>
        </w:rPr>
        <w:t xml:space="preserve">"Industrial Engineer"</w:t>
      </w:r>
    </w:p>
    <w:p>
      <w:pPr>
        <w:pStyle w:val="FirstParagraph"/>
      </w:pPr>
      <w:r>
        <w:t xml:space="preserve">An</w:t>
      </w:r>
      <w:r>
        <w:t xml:space="preserve"> </w:t>
      </w:r>
      <w:r>
        <w:rPr>
          <w:iCs/>
          <w:i/>
          <w:bCs/>
          <w:b/>
        </w:rPr>
        <w:t xml:space="preserve">"Industrial Engineer"</w:t>
      </w:r>
      <w:r>
        <w:t xml:space="preserve"> </w:t>
      </w:r>
      <w:r>
        <w:t xml:space="preserve">is fundamentally concerned with optimizing complex processes, systems, or organizations. By eliminating waste, saving time, and reducing costs while ensuring quality control and safety standards are maintained at their peak. At their core are the following key elements:</w:t>
      </w:r>
    </w:p>
    <w:p>
      <w:pPr>
        <w:pStyle w:val="BodyText"/>
      </w:pPr>
      <w:r>
        <w:rPr>
          <w:iCs/>
          <w:i/>
          <w:bCs/>
          <w:b/>
        </w:rPr>
        <w:t xml:space="preserve">"Industrial Engineer"</w:t>
      </w:r>
      <w:r>
        <w:t xml:space="preserve">: The practitioner who applies engineering principles to design, improve, and install integrated systems of people, materials, information,</w:t>
      </w:r>
    </w:p>
    <w:p>
      <w:pPr>
        <w:pStyle w:val="BodyText"/>
      </w:pPr>
      <w:r>
        <w:rPr>
          <w:bCs/>
          <w:b/>
        </w:rPr>
        <w:t xml:space="preserve">The Methodologies:</w:t>
      </w:r>
      <w:r>
        <w:t xml:space="preserve">, optimization techniques (such as linear programming and simulation), human factors ergonomics are essential tools for any</w:t>
      </w:r>
      <w:r>
        <w:t xml:space="preserve"> </w:t>
      </w:r>
      <w:r>
        <w:rPr>
          <w:iCs/>
          <w:i/>
          <w:bCs/>
          <w:b/>
        </w:rPr>
        <w:t xml:space="preserve">"Industrial Engineer"</w:t>
      </w:r>
      <w:r>
        <w:t xml:space="preserve">.</w:t>
      </w:r>
    </w:p>
    <w:bookmarkEnd w:id="23"/>
    <w:bookmarkStart w:id="24" w:name="iii.-the-context-why-japan-tokyo"/>
    <w:p>
      <w:pPr>
        <w:pStyle w:val="Heading2"/>
      </w:pPr>
      <w:r>
        <w:t xml:space="preserve">III. The Context: Why</w:t>
      </w:r>
      <w:r>
        <w:t xml:space="preserve"> </w:t>
      </w:r>
      <w:r>
        <w:rPr>
          <w:iCs/>
          <w:i/>
        </w:rPr>
        <w:t xml:space="preserve">"Japan, Tokyo"</w:t>
      </w:r>
      <w:r>
        <w:t xml:space="preserve">?</w:t>
      </w:r>
    </w:p>
    <w:p>
      <w:pPr>
        <w:pStyle w:val="FirstParagraph"/>
      </w:pPr>
      <w:r>
        <w:t xml:space="preserve">To understand the specific nuances of this field, one must examine the geographical and economic context of</w:t>
      </w:r>
      <w:r>
        <w:t xml:space="preserve"> </w:t>
      </w:r>
      <w:r>
        <w:rPr>
          <w:iCs/>
          <w:i/>
          <w:bCs/>
          <w:b/>
        </w:rPr>
        <w:t xml:space="preserve">"Japan, Tokyo"</w:t>
      </w:r>
      <w:r>
        <w:t xml:space="preserve">. As one of the world's leading manufacturing hubs and a global financial capital,</w:t>
      </w:r>
      <w:r>
        <w:t xml:space="preserve"> </w:t>
      </w:r>
      <w:r>
        <w:rPr>
          <w:iCs/>
          <w:i/>
          <w:bCs/>
          <w:b/>
        </w:rPr>
        <w:t xml:space="preserve">"Japan, Tokyo"</w:t>
      </w:r>
      <w:r>
        <w:t xml:space="preserve"> </w:t>
      </w:r>
      <w:r>
        <w:t xml:space="preserve">presents unique challenges. For an</w:t>
      </w:r>
    </w:p>
    <w:p>
      <w:pPr>
        <w:pStyle w:val="BodyText"/>
      </w:pPr>
      <w:r>
        <w:rPr>
          <w:iCs/>
          <w:i/>
        </w:rPr>
        <w:t xml:space="preserve">"Industrial Engineer"</w:t>
      </w:r>
      <w:r>
        <w:t xml:space="preserve">, operating in this region means interacting with high-density logistics networks, stringent labor laws that emphasize worker well-being alongside productivity (a balance often difficult to strike), and a deeply ingrained culture of continuous improvement.</w:t>
      </w:r>
    </w:p>
    <w:bookmarkEnd w:id="24"/>
    <w:bookmarkStart w:id="25" w:name="Xdbf3092847552b66d708da48887547fc8542c88"/>
    <w:p>
      <w:pPr>
        <w:pStyle w:val="Heading2"/>
      </w:pPr>
      <w:r>
        <w:t xml:space="preserve">The Cultural Pillar: Kaizen and the</w:t>
      </w:r>
      <w:r>
        <w:t xml:space="preserve"> </w:t>
      </w:r>
      <w:r>
        <w:rPr>
          <w:iCs/>
          <w:i/>
          <w:bCs/>
          <w:b/>
        </w:rPr>
        <w:t xml:space="preserve">"Industrial Engineer"</w:t>
      </w:r>
    </w:p>
    <w:p>
      <w:pPr>
        <w:pStyle w:val="FirstParagraph"/>
      </w:pPr>
      <w:r>
        <w:t xml:space="preserve">In</w:t>
      </w:r>
    </w:p>
    <w:p>
      <w:pPr>
        <w:pStyle w:val="BodyText"/>
      </w:pPr>
      <w:r>
        <w:rPr>
          <w:iCs/>
          <w:i/>
        </w:rPr>
        <w:t xml:space="preserve">"Japan, Tokyo"</w:t>
      </w:r>
      <w:r>
        <w:t xml:space="preserve">, the concept of Kaizen (continuous improvement) is not just a corporate slogan but a societal norm. For an</w:t>
      </w:r>
    </w:p>
    <w:p>
      <w:pPr>
        <w:pStyle w:val="BodyText"/>
      </w:pPr>
      <w:r>
        <w:t xml:space="preserve">"Industrial Engineer", this cultural backdrop requires a shift from purely top-down engineering solutions to participatory management styles. The role of an</w:t>
      </w:r>
    </w:p>
    <w:p>
      <w:pPr>
        <w:pStyle w:val="BodyText"/>
      </w:pPr>
      <w:r>
        <w:t xml:space="preserve">"Industrial Engineer" in</w:t>
      </w:r>
    </w:p>
    <w:p>
      <w:pPr>
        <w:pStyle w:val="BodyText"/>
      </w:pPr>
      <w:r>
        <w:t xml:space="preserve">"Japan, Tokyo" involves facilitating workshops where frontline workers contribute ideas for process improvements. This collaborative approach ensures that the technical expertise of the</w:t>
      </w:r>
    </w:p>
    <w:p>
      <w:pPr>
        <w:pStyle w:val="BodyText"/>
      </w:pPr>
      <w:r>
        <w:t xml:space="preserve">"Industrial Engineer" is complemented by the practical, on-the-ground insights of employees.</w:t>
      </w:r>
    </w:p>
    <w:bookmarkEnd w:id="25"/>
    <w:bookmarkStart w:id="26" w:name="v.-key-challenges-and-adaptations"/>
    <w:p>
      <w:pPr>
        <w:pStyle w:val="Heading2"/>
      </w:pPr>
      <w:r>
        <w:t xml:space="preserve">V. Key Challenges and Adaptations</w:t>
      </w:r>
    </w:p>
    <w:p>
      <w:pPr>
        <w:pStyle w:val="FirstParagraph"/>
      </w:pPr>
      <w:r>
        <w:t xml:space="preserve">Operating as an</w:t>
      </w:r>
    </w:p>
    <w:p>
      <w:pPr>
        <w:pStyle w:val="BodyText"/>
      </w:pPr>
      <w:r>
        <w:t xml:space="preserve">"Industrial Engineer" in</w:t>
      </w:r>
    </w:p>
    <w:p>
      <w:pPr>
        <w:pStyle w:val="BodyText"/>
      </w:pPr>
      <w:r>
        <w:t xml:space="preserve">"Japan, Tokyo", requires navigating several unique challenges:</w:t>
      </w:r>
    </w:p>
    <w:p>
      <w:pPr>
        <w:numPr>
          <w:ilvl w:val="0"/>
          <w:numId w:val="1001"/>
        </w:numPr>
        <w:pStyle w:val="Compact"/>
      </w:pPr>
      <w:r>
        <w:rPr>
          <w:bCs/>
          <w:b/>
        </w:rPr>
        <w:t xml:space="preserve">Labor Shortages and Aging Workforce:</w:t>
      </w:r>
      <w:r>
        <w:t xml:space="preserve"> </w:t>
      </w:r>
      <w:r>
        <w:t xml:space="preserve">In response to demographic shifts, an</w:t>
      </w:r>
      <w:r>
        <w:t xml:space="preserve"> </w:t>
      </w:r>
      <w:r>
        <w:rPr>
          <w:iCs/>
          <w:i/>
          <w:bCs/>
          <w:b/>
        </w:rPr>
        <w:t xml:space="preserve">"Industrial Engineer"</w:t>
      </w:r>
      <w:r>
        <w:t xml:space="preserve"> </w:t>
      </w:r>
      <w:r>
        <w:t xml:space="preserve">in this region often focuses on automation and robotics integration. This includes deploying collaborative robots (cobots) that work alongside human workers to reduce physical strain.</w:t>
      </w:r>
    </w:p>
    <w:p>
      <w:pPr>
        <w:numPr>
          <w:ilvl w:val="0"/>
          <w:numId w:val="1001"/>
        </w:numPr>
        <w:pStyle w:val="Compact"/>
      </w:pPr>
      <w:r>
        <w:rPr>
          <w:bCs/>
          <w:b/>
        </w:rPr>
        <w:t xml:space="preserve">Linguistic and Communication Barriers:</w:t>
      </w:r>
      <w:r>
        <w:t xml:space="preserve">An effective</w:t>
      </w:r>
      <w:r>
        <w:t xml:space="preserve"> </w:t>
      </w:r>
      <w:r>
        <w:rPr>
          <w:iCs/>
          <w:i/>
          <w:bCs/>
          <w:b/>
        </w:rPr>
        <w:t xml:space="preserve">"Industrial Engineer"</w:t>
      </w:r>
      <w:r>
        <w:t xml:space="preserve"> </w:t>
      </w:r>
      <w:r>
        <w:t xml:space="preserve">must possess cross-cultural communication skills. Understanding the nuances of Japanese business etiquette, including hierarchical structures and indirect communication styles, is crucial for implementing change successfully in an environment dominated by traditional practices.</w:t>
      </w:r>
    </w:p>
    <w:p>
      <w:pPr>
        <w:numPr>
          <w:ilvl w:val="0"/>
          <w:numId w:val="1001"/>
        </w:numPr>
        <w:pStyle w:val="Compact"/>
      </w:pPr>
      <w:r>
        <w:rPr>
          <w:bCs/>
          <w:b/>
        </w:rPr>
        <w:t xml:space="preserve">Spatial Constraints:</w:t>
      </w:r>
      <w:r>
        <w:t xml:space="preserve">In the densely populated areas of</w:t>
      </w:r>
    </w:p>
    <w:p>
      <w:pPr>
        <w:numPr>
          <w:ilvl w:val="0"/>
          <w:numId w:val="1000"/>
        </w:numPr>
        <w:pStyle w:val="Compact"/>
      </w:pPr>
      <w:r>
        <w:rPr>
          <w:iCs/>
          <w:i/>
        </w:rPr>
        <w:t xml:space="preserve">"Japan, Tokyo"</w:t>
      </w:r>
      <w:r>
        <w:t xml:space="preserve">, spatial efficiency is critical. An</w:t>
      </w:r>
      <w:r>
        <w:t xml:space="preserve"> </w:t>
      </w:r>
      <w:r>
        <w:rPr>
          <w:iCs/>
          <w:i/>
          <w:bCs/>
          <w:b/>
        </w:rPr>
        <w:t xml:space="preserve">"Industrial Engineer"</w:t>
      </w:r>
      <w:r>
        <w:t xml:space="preserve"> </w:t>
      </w:r>
      <w:r>
        <w:t xml:space="preserve">must optimize floor plans and logistics routes meticulously to maximize output in limited spaces. This often involves implementing Just-in-Time (JIT) inventory systems that minimize warehouse footprint.</w:t>
      </w:r>
    </w:p>
    <w:bookmarkEnd w:id="26"/>
    <w:bookmarkStart w:id="27" w:name="Xec2b791f511deb3767a995ffaf1ddeee94c5daa"/>
    <w:p>
      <w:pPr>
        <w:pStyle w:val="Heading2"/>
      </w:pPr>
      <w:r>
        <w:t xml:space="preserve">VII. Conclusion: The Future of the</w:t>
      </w:r>
      <w:r>
        <w:t xml:space="preserve"> </w:t>
      </w:r>
      <w:r>
        <w:rPr>
          <w:iCs/>
          <w:i/>
        </w:rPr>
        <w:t xml:space="preserve">"Industrial Engineer"</w:t>
      </w:r>
    </w:p>
    <w:p>
      <w:pPr>
        <w:pStyle w:val="FirstParagraph"/>
      </w:pPr>
      <w:r>
        <w:t xml:space="preserve">In conclusion, this report highlights that being an</w:t>
      </w:r>
      <w:r>
        <w:t xml:space="preserve"> </w:t>
      </w:r>
      <w:r>
        <w:rPr>
          <w:iCs/>
          <w:i/>
          <w:bCs/>
          <w:b/>
        </w:rPr>
        <w:t xml:space="preserve">"Industrial Engineer"</w:t>
      </w:r>
      <w:r>
        <w:t xml:space="preserve">, particularly within the dynamic and demanding context of</w:t>
      </w:r>
    </w:p>
    <w:p>
      <w:pPr>
        <w:pStyle w:val="BodyText"/>
      </w:pPr>
      <w:r>
        <w:t xml:space="preserve">"Japan, Tokyo", requires a blend of technical proficiency, cultural adaptability, and strategic foresight. The methodologies taught in standard engineering programs must be contextualized to fit the unique socio-economic landscape of</w:t>
      </w:r>
    </w:p>
    <w:p>
      <w:pPr>
        <w:pStyle w:val="BodyText"/>
      </w:pPr>
      <w:r>
        <w:t xml:space="preserve">"Japan, Tokyo". As we look forward to further advancements in AI-driven automation and sustainable manufacturing practices, the role of the</w:t>
      </w:r>
    </w:p>
    <w:p>
      <w:pPr>
        <w:pStyle w:val="BodyText"/>
      </w:pPr>
      <w:r>
        <w:t xml:space="preserve">"Industrial Engineer" will remain pivotal. However, their success will depend on how well they can harmonize global engineering best practices with local traditions and needs.</w:t>
      </w:r>
    </w:p>
    <w:p>
      <w:pPr>
        <w:pStyle w:val="BodyText"/>
      </w:pPr>
      <w:r>
        <w:t xml:space="preserve">This document underscores that the essence of industrial engineering is universal: optimizing systems for better human performance. Yet, its application is deeply local. In</w:t>
      </w:r>
    </w:p>
    <w:p>
      <w:pPr>
        <w:pStyle w:val="BodyText"/>
      </w:pPr>
      <w:r>
        <w:t xml:space="preserve">"Japan, Tokyo", this means embracing Kaizen, respecting hierarchical communication structures while fostering open dialogue among team members to drive innovation and maintain competitiveness in an increasingly complex global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Japan, Tokyo</dc:title>
  <dc:creator/>
  <dc:language>en</dc:language>
  <cp:keywords/>
  <dcterms:created xsi:type="dcterms:W3CDTF">2026-07-29T10:19:46Z</dcterms:created>
  <dcterms:modified xsi:type="dcterms:W3CDTF">2026-07-29T10:19:46Z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