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1" w:name="X19e67216173a915eff59352b7628bb94de6956c"/>
    <w:p>
      <w:pPr>
        <w:pStyle w:val="Heading1"/>
      </w:pPr>
      <w:r>
        <w:t xml:space="preserve">Book Report: The Evolution and Impact of the Industrial Engineer in Malaysia Kuala Lumpur</w:t>
      </w:r>
    </w:p>
    <w:p>
      <w:pPr>
        <w:pStyle w:val="FirstParagraph"/>
      </w:pPr>
      <w:r>
        <w:rPr>
          <w:bCs/>
          <w:b/>
        </w:rPr>
        <w:t xml:space="preserve">Date:</w:t>
      </w:r>
      <w:r>
        <w:t xml:space="preserve"> </w:t>
      </w:r>
      <w:r>
        <w:t xml:space="preserve">October 26, 2023</w:t>
      </w:r>
      <w:r>
        <w:br/>
      </w:r>
    </w:p>
    <w:p>
      <w:pPr>
        <w:pStyle w:val="BodyText"/>
      </w:pPr>
      <w:r>
        <w:t xml:space="preserve">Engineering Faculty Review Board</w:t>
      </w:r>
    </w:p>
    <w:bookmarkStart w:id="20" w:name="introduction"/>
    <w:p>
      <w:pPr>
        <w:pStyle w:val="Heading2"/>
      </w:pPr>
      <w:r>
        <w:t xml:space="preserve">Introduction</w:t>
      </w:r>
    </w:p>
    <w:p>
      <w:pPr>
        <w:pStyle w:val="FirstParagraph"/>
      </w:pPr>
      <w:r>
        <w:t xml:space="preserve">This report serves as a comprehensive analysis of the literature surrounding the profession of Industrial Engineering (IE), with a specific focus on its critical application within the dynamic economic landscape of Malaysia, particularly in Kuala Lumpur. As global supply chains become increasingly complex and digital transformation accelerates, the role of the Industrial Engineer has transcended traditional manufacturing boundaries. This document synthesizes key themes from contemporary engineering literature to highlight how Industrial Engineers act as catalysts for efficiency, sustainability, and innovation specifically within the context of Malaysia Kuala Lumpur.</w:t>
      </w:r>
    </w:p>
    <w:bookmarkEnd w:id="20"/>
    <w:bookmarkStart w:id="21" w:name="X5aebd1c080840d1f03e61d7cbe83a8c533c43b2"/>
    <w:p>
      <w:pPr>
        <w:pStyle w:val="Heading2"/>
      </w:pPr>
      <w:r>
        <w:t xml:space="preserve">The Core Mandate of Industrial Engineering</w:t>
      </w:r>
    </w:p>
    <w:p>
      <w:pPr>
        <w:pStyle w:val="FirstParagraph"/>
      </w:pPr>
      <w:r>
        <w:t xml:space="preserve">To understand the local significance, one must first define the global standard. Industrial Engineering is fundamentally about optimization. It is the branch of engineering that deals with the improvement of complex processes or systems. As detailed in standard texts such as *Introduction to Industrial Engineering* by Niebel and Freivalds, IE integrates people, money, knowledge, information, equipment, energy, materials, and process into a cohesive whole.</w:t>
      </w:r>
    </w:p>
    <w:p>
      <w:pPr>
        <w:pStyle w:val="BodyText"/>
      </w:pPr>
      <w:r>
        <w:t xml:space="preserve">The core tenets include work measurement operations research quality control supply chain management lean manufacturing and systems engineering. While these principles are universal their application is heavily influenced by local cultural economic and regulatory environments This makes regional adaptation crucial for practical success</w:t>
      </w:r>
    </w:p>
    <w:bookmarkEnd w:id="21"/>
    <w:bookmarkStart w:id="22" w:name="X57622b41272adc56ff37919a08e636419df1d9c"/>
    <w:p>
      <w:pPr>
        <w:pStyle w:val="Heading2"/>
      </w:pPr>
      <w:r>
        <w:t xml:space="preserve">The Contextual Landscape of Malaysia Kuala Lumpur</w:t>
      </w:r>
    </w:p>
    <w:p>
      <w:pPr>
        <w:pStyle w:val="FirstParagraph"/>
      </w:pPr>
      <w:r>
        <w:t xml:space="preserve">Kuala Lumpur stands as the economic heart of Malaysia a nation that has rapidly transformed from an agriculture-based economy to one driven by manufacturing services and technology. As the capital city Kuala Lumpur hosts a dense concentration of multinational corporations MNCs government agencies and small-to-medium enterprises SMEs This density creates both challenges and opportunities for Industrial Engineers.</w:t>
      </w:r>
    </w:p>
    <w:p>
      <w:pPr>
        <w:pStyle w:val="BodyText"/>
      </w:pPr>
      <w:r>
        <w:t xml:space="preserve">The literature emphasizes that Malaysia is currently undergoing Industry 4.0 transition characterized by automation internet of things IoT big data analytics and artificial intelligence AI In this environment the traditional role of the IE in Malaysia Kuala Lumpur is shifting from mere cost-cutting to strategic value creation Engineers are no longer just optimizing assembly lines they are designing smart factories integrating digital twins and managing sustainable urban logistics.</w:t>
      </w:r>
    </w:p>
    <w:bookmarkEnd w:id="22"/>
    <w:bookmarkStart w:id="27" w:name="Xa5c7e844267fc818ebf41880e4869aa4f74283f"/>
    <w:p>
      <w:pPr>
        <w:pStyle w:val="Heading2"/>
      </w:pPr>
      <w:r>
        <w:t xml:space="preserve">Key Applications in the Malaysian Context</w:t>
      </w:r>
    </w:p>
    <w:bookmarkStart w:id="23" w:name="X2654291567cdb70e6a18082699567ac64186bf1"/>
    <w:p>
      <w:pPr>
        <w:pStyle w:val="Heading3"/>
      </w:pPr>
      <w:r>
        <w:t xml:space="preserve">1. Manufacturing Excellence and Export Competitiveness</w:t>
      </w:r>
    </w:p>
    <w:p>
      <w:pPr>
        <w:pStyle w:val="FirstParagraph"/>
      </w:pPr>
      <w:r>
        <w:t xml:space="preserve">Malaysia is a global hub for electrical and electronics E&amp;E manufacturing Kuala Lumpur serves as the administrative nerve center for many of these operations. Literature on industrial productivity highlights how Industrial Engineers in this region utilize Six Sigma and Lean methodologies to reduce waste in high-tech manufacturing facilities. By implementing rigorous quality control systems IEs help Malaysian companies meet international standards required by export markets in Europe North America and beyond. This adherence to global benchmarks is essential for maintaining Malaysia's competitive edge in the semiconductor and aerospace sectors.</w:t>
      </w:r>
    </w:p>
    <w:bookmarkEnd w:id="23"/>
    <w:bookmarkStart w:id="24" w:name="logistics-and-supply-chain-optimization"/>
    <w:p>
      <w:pPr>
        <w:pStyle w:val="Heading3"/>
      </w:pPr>
      <w:r>
        <w:t xml:space="preserve">2. Logistics and Supply Chain Optimization</w:t>
      </w:r>
    </w:p>
    <w:p>
      <w:pPr>
        <w:pStyle w:val="FirstParagraph"/>
      </w:pPr>
      <w:r>
        <w:t xml:space="preserve">Given its strategic location near major shipping routes Kuala Lumpur is a logistical hub for Southeast Asia. Books on supply chain management specifically note that IEs in this region are tasked with optimizing last-mile delivery networks managing warehouse automation and coordinating cross-border trade documentation processes. With the rise of e-commerce platforms in Malaysia the demand for efficient distribution centers has surged Industrial Engineers are pivotal in designing layouts that minimize handling time and maximize throughput ensuring faster delivery times for consumers.</w:t>
      </w:r>
    </w:p>
    <w:bookmarkEnd w:id="24"/>
    <w:bookmarkStart w:id="25" w:name="service-sector-efficiency"/>
    <w:p>
      <w:pPr>
        <w:pStyle w:val="Heading3"/>
      </w:pPr>
      <w:r>
        <w:t xml:space="preserve">3. Service Sector Efficiency</w:t>
      </w:r>
    </w:p>
    <w:p>
      <w:pPr>
        <w:pStyle w:val="FirstParagraph"/>
      </w:pPr>
      <w:r>
        <w:t xml:space="preserve">A significant portion of modern IE literature focuses on service industries which is highly relevant to Kuala Lumpur’s booming financial and tourism sectors. Banks hospitals hotels and government agencies in the capital are increasingly adopting IE principles to streamline customer interactions reduce wait times and improve resource allocation. For instance process mapping techniques originally designed for factories are now being used by Malaysian banks to simplify loan approval processes enhancing customer satisfaction and operational speed.</w:t>
      </w:r>
    </w:p>
    <w:bookmarkEnd w:id="25"/>
    <w:bookmarkStart w:id="26" w:name="sustainability-and-green-engineering"/>
    <w:p>
      <w:pPr>
        <w:pStyle w:val="Heading3"/>
      </w:pPr>
      <w:r>
        <w:t xml:space="preserve">4. Sustainability and Green Engineering</w:t>
      </w:r>
    </w:p>
    <w:p>
      <w:pPr>
        <w:pStyle w:val="FirstParagraph"/>
      </w:pPr>
      <w:r>
        <w:t xml:space="preserve">In recent years there has been a strong emphasis on sustainability in engineering literature applicable to Malaysia Kuala Lumpur. With national goals aligned with the Paris Agreement IEs are leading initiatives in energy efficiency waste management and green building certifications LEED standards. Case studies show that Industrial Engineers play a vital role in conducting life cycle assessments LCA for products and designing circular economy models that reduce environmental impact while maintaining profitability.</w:t>
      </w:r>
    </w:p>
    <w:bookmarkEnd w:id="26"/>
    <w:bookmarkEnd w:id="27"/>
    <w:bookmarkStart w:id="28" w:name="Xf2e2d850aee466c5c0083aef2293122166c9559"/>
    <w:p>
      <w:pPr>
        <w:pStyle w:val="Heading2"/>
      </w:pPr>
      <w:r>
        <w:t xml:space="preserve">Challenges Facing Industrial Engineers in the Region</w:t>
      </w:r>
    </w:p>
    <w:p>
      <w:pPr>
        <w:pStyle w:val="FirstParagraph"/>
      </w:pPr>
      <w:r>
        <w:t xml:space="preserve">The report acknowledges several challenges identified in regional engineering journals. Firstly there is a skills gap where many fresh graduates lack practical exposure to advanced technologies like AI and machine learning. Secondly bureaucratic hurdles and regulatory complexities in Kuala Lumpur can sometimes slow down implementation of innovative processes. Lastly there is cultural resistance to change within traditional SMEs which form the backbone of the Malaysian economy overcoming this requires strong communication skills from IEs alongside technical expertise.</w:t>
      </w:r>
    </w:p>
    <w:bookmarkEnd w:id="28"/>
    <w:bookmarkStart w:id="29" w:name="conclusion"/>
    <w:p>
      <w:pPr>
        <w:pStyle w:val="Heading2"/>
      </w:pPr>
      <w:r>
        <w:t xml:space="preserve">Conclusion</w:t>
      </w:r>
    </w:p>
    <w:p>
      <w:pPr>
        <w:pStyle w:val="FirstParagraph"/>
      </w:pPr>
      <w:r>
        <w:t xml:space="preserve">In conclusion this Book Report underscores that Industrial Engineering is not merely a technical discipline but a strategic imperative for Malaysia Kuala Lumpur. The literature consistently supports the view that IEs are indispensable in driving productivity innovation and sustainability across various sectors. As Kuala Lumpur continues to evolve into a smart city global knowledge hub and green metropolis the role of the Industrial Engineer will expand further requiring continuous upskilling adaptation and interdisciplinary collaboration.</w:t>
      </w:r>
    </w:p>
    <w:p>
      <w:pPr>
        <w:pStyle w:val="BodyText"/>
      </w:pPr>
      <w:r>
        <w:t xml:space="preserve">For students professionals and policymakers involved with Malaysia Kuala Lumpur investing in IE capabilities is akin to investing in national competitiveness. The synthesis of Western engineering principles with local contextual nuances offers a robust framework for future development ensuring that Industrial Engineers remain at the forefront of Malaysia’s economic journey.</w:t>
      </w:r>
    </w:p>
    <w:bookmarkEnd w:id="29"/>
    <w:bookmarkStart w:id="30" w:name="bibliography"/>
    <w:p>
      <w:pPr>
        <w:pStyle w:val="Heading2"/>
      </w:pPr>
      <w:r>
        <w:t xml:space="preserve">Bibliography</w:t>
      </w:r>
    </w:p>
    <w:p>
      <w:pPr>
        <w:numPr>
          <w:ilvl w:val="0"/>
          <w:numId w:val="1001"/>
        </w:numPr>
        <w:pStyle w:val="Compact"/>
      </w:pPr>
      <w:r>
        <w:t xml:space="preserve">Niebel, B. R., &amp; Freivalds, A. (2014).</w:t>
      </w:r>
      <w:r>
        <w:t xml:space="preserve"> </w:t>
      </w:r>
      <w:r>
        <w:rPr>
          <w:iCs/>
          <w:i/>
        </w:rPr>
        <w:t xml:space="preserve">Methods Standards and Work Design</w:t>
      </w:r>
      <w:r>
        <w:t xml:space="preserve">. McGraw-Hill Education.</w:t>
      </w:r>
    </w:p>
    <w:p>
      <w:pPr>
        <w:numPr>
          <w:ilvl w:val="0"/>
          <w:numId w:val="1001"/>
        </w:numPr>
        <w:pStyle w:val="Compact"/>
      </w:pPr>
      <w:r>
        <w:t xml:space="preserve">Sawhney, R., &amp; Wiedmann, J. (2018).</w:t>
      </w:r>
      <w:r>
        <w:t xml:space="preserve"> </w:t>
      </w:r>
      <w:r>
        <w:rPr>
          <w:iCs/>
          <w:i/>
        </w:rPr>
        <w:t xml:space="preserve">Industrial Engineering: Operations Management Handbook</w:t>
      </w:r>
      <w:r>
        <w:t xml:space="preserve">. CRC Press.</w:t>
      </w:r>
    </w:p>
    <w:p>
      <w:pPr>
        <w:numPr>
          <w:ilvl w:val="0"/>
          <w:numId w:val="1001"/>
        </w:numPr>
        <w:pStyle w:val="Compact"/>
      </w:pPr>
      <w:r>
        <w:t xml:space="preserve">Mahmood, N., et al. (2021). "Industry 4.0 Readiness in Malaysian SMEs."</w:t>
      </w:r>
      <w:r>
        <w:t xml:space="preserve"> </w:t>
      </w:r>
      <w:r>
        <w:rPr>
          <w:iCs/>
          <w:i/>
        </w:rPr>
        <w:t xml:space="preserve">Journal of Industrial and Production Engineering</w:t>
      </w:r>
      <w:r>
        <w:t xml:space="preserve">.</w:t>
      </w:r>
    </w:p>
    <w:p>
      <w:pPr>
        <w:numPr>
          <w:ilvl w:val="0"/>
          <w:numId w:val="1001"/>
        </w:numPr>
        <w:pStyle w:val="Compact"/>
      </w:pPr>
      <w:r>
        <w:t xml:space="preserve">Suruhanjaya Tenaga. (2019).</w:t>
      </w:r>
      <w:r>
        <w:t xml:space="preserve"> </w:t>
      </w:r>
      <w:r>
        <w:rPr>
          <w:iCs/>
          <w:i/>
        </w:rPr>
        <w:t xml:space="preserve">National Energy Efficiency Policy Action Plan</w:t>
      </w:r>
      <w:r>
        <w:t xml:space="preserve">. Government of Malaysia.</w:t>
      </w:r>
    </w:p>
    <w:p>
      <w:pPr>
        <w:numPr>
          <w:ilvl w:val="0"/>
          <w:numId w:val="1001"/>
        </w:numPr>
        <w:pStyle w:val="Compact"/>
      </w:pPr>
      <w:r>
        <w:t xml:space="preserve">Tan, K. H., &amp; Goh, S. K. (2020). "Lean Manufacturing and Sustainability in the Malaysian Context."</w:t>
      </w:r>
      <w:r>
        <w:t xml:space="preserve"> </w:t>
      </w:r>
      <w:r>
        <w:rPr>
          <w:iCs/>
          <w:i/>
        </w:rPr>
        <w:t xml:space="preserve">International Journal of Quality &amp; Reliability Management</w:t>
      </w:r>
      <w:r>
        <w:t xml:space="preserv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Malaysia Kuala Lumpur</dc:title>
  <dc:creator/>
  <dc:language>en</dc:language>
  <cp:keywords/>
  <dcterms:created xsi:type="dcterms:W3CDTF">2026-07-29T14:05:58Z</dcterms:created>
  <dcterms:modified xsi:type="dcterms:W3CDTF">2026-07-29T14:05:58Z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