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f851b78f75181941a730027d22046d447e2a205"/>
    <w:p>
      <w:pPr>
        <w:pStyle w:val="Heading1"/>
      </w:pPr>
      <w:r>
        <w:t xml:space="preserve">Book Report on the Role of the Industrial Engineer in United Arab Emirates Abu Dhabi</w:t>
      </w:r>
    </w:p>
    <w:p>
      <w:pPr>
        <w:pStyle w:val="FirstParagraph"/>
      </w:pPr>
      <w:r>
        <w:t xml:space="preserve">Report Overview</w:t>
      </w:r>
    </w:p>
    <w:p>
      <w:pPr>
        <w:pStyle w:val="BodyText"/>
      </w:pPr>
      <w:r>
        <w:t xml:space="preserve">This document serves as a comprehensive book report analyzing the critical role, strategic importance, and operational impact of the</w:t>
      </w:r>
      <w:r>
        <w:t xml:space="preserve"> </w:t>
      </w:r>
      <w:r>
        <w:rPr>
          <w:iCs/>
          <w:i/>
          <w:u w:val="single"/>
          <w:bCs/>
          <w:b/>
        </w:rPr>
        <w:t xml:space="preserve">Industrial Engineer</w:t>
      </w:r>
      <w:r>
        <w:t xml:space="preserve">. The analysis is specifically contextualized within the unique economic and developmental landscape of</w:t>
      </w:r>
      <w:r>
        <w:t xml:space="preserve"> </w:t>
      </w:r>
      <w:r>
        <w:rPr>
          <w:iCs/>
          <w:i/>
          <w:u w:val="single"/>
          <w:bCs/>
          <w:b/>
        </w:rPr>
        <w:t xml:space="preserve">United Arab Emirates Abu Dhabi</w:t>
      </w:r>
      <w:r>
        <w:t xml:space="preserve">. By examining key literature, industry standards, and regional case studies, this report highlights how industrial engineering principles are pivotal to achieving Vision 2030 goals and sustaining national competitiveness.</w:t>
      </w:r>
    </w:p>
    <w:bookmarkStart w:id="20" w:name="X82f3ed2f42c889ffe92f30c3287d1f9271c271e"/>
    <w:p>
      <w:pPr>
        <w:pStyle w:val="Heading2"/>
      </w:pPr>
      <w:r>
        <w:t xml:space="preserve">1. Introduction: The Synergy of Discipline and Location</w:t>
      </w:r>
    </w:p>
    <w:p>
      <w:pPr>
        <w:pStyle w:val="FirstParagraph"/>
      </w:pPr>
      <w:r>
        <w:t xml:space="preserve">The study of</w:t>
      </w:r>
      <w:r>
        <w:t xml:space="preserve"> </w:t>
      </w:r>
      <w:r>
        <w:rPr>
          <w:iCs/>
          <w:i/>
          <w:u w:val="single"/>
          <w:bCs/>
          <w:b/>
        </w:rPr>
        <w:t xml:space="preserve">Industrial Engineer</w:t>
      </w:r>
      <w:r>
        <w:t xml:space="preserve"> </w:t>
      </w:r>
      <w:r>
        <w:t xml:space="preserve">practices has evolved from simple assembly line optimization to complex system-wide transformations. However, when this discipline is applied within the</w:t>
      </w:r>
      <w:r>
        <w:t xml:space="preserve"> </w:t>
      </w:r>
      <w:r>
        <w:rPr>
          <w:iCs/>
          <w:i/>
          <w:u w:val="single"/>
          <w:bCs/>
          <w:b/>
        </w:rPr>
        <w:t xml:space="preserve">United Arab Emirates Abu Dhabi</w:t>
      </w:r>
      <w:r>
        <w:t xml:space="preserve">, it takes on a distinct character driven by rapid urbanization, energy transition strategies, and smart city initiatives. This report synthesizes findings from major texts on operations management and systems engineering to demonstrate how these theoretical frameworks are being practically applied in one of the world’s most ambitious economic hubs.</w:t>
      </w:r>
    </w:p>
    <w:bookmarkEnd w:id="20"/>
    <w:bookmarkStart w:id="21" w:name="core-concepts-of-industrial-engineering"/>
    <w:p>
      <w:pPr>
        <w:pStyle w:val="Heading2"/>
      </w:pPr>
      <w:r>
        <w:t xml:space="preserve">2. Core Concepts of Industrial Engineering</w:t>
      </w:r>
    </w:p>
    <w:p>
      <w:pPr>
        <w:pStyle w:val="FirstParagraph"/>
      </w:pPr>
      <w:r>
        <w:t xml:space="preserve">To understand the regional application, we must first define the core tenets of an</w:t>
      </w:r>
      <w:r>
        <w:t xml:space="preserve"> </w:t>
      </w:r>
      <w:r>
        <w:rPr>
          <w:iCs/>
          <w:i/>
          <w:u w:val="single"/>
          <w:bCs/>
          <w:b/>
        </w:rPr>
        <w:t xml:space="preserve">Industrial Engineer</w:t>
      </w:r>
      <w:r>
        <w:t xml:space="preserve">. Based on foundational texts in the field, these professionals are tasked with:</w:t>
      </w:r>
    </w:p>
    <w:p>
      <w:pPr>
        <w:numPr>
          <w:ilvl w:val="0"/>
          <w:numId w:val="1001"/>
        </w:numPr>
        <w:pStyle w:val="Compact"/>
      </w:pPr>
      <w:r>
        <w:rPr>
          <w:bCs/>
          <w:b/>
        </w:rPr>
        <w:t xml:space="preserve">O Optimization of Processes:</w:t>
      </w:r>
      <w:r>
        <w:t xml:space="preserve"> </w:t>
      </w:r>
      <w:r>
        <w:t xml:space="preserve">Eliminating waste and improving efficiency in complex systems involving people, materials, information, equipment, and energy.</w:t>
      </w:r>
    </w:p>
    <w:p>
      <w:pPr>
        <w:numPr>
          <w:ilvl w:val="0"/>
          <w:numId w:val="1001"/>
        </w:numPr>
        <w:pStyle w:val="Compact"/>
      </w:pPr>
      <w:r>
        <w:rPr>
          <w:bCs/>
          <w:b/>
        </w:rPr>
        <w:t xml:space="preserve">Data-Driven Decision Making:</w:t>
      </w:r>
      <w:r>
        <w:t xml:space="preserve"> </w:t>
      </w:r>
      <w:r>
        <w:t xml:space="preserve">Utilizing statistical analysis and modeling to predict outcomes and mitigate risks.</w:t>
      </w:r>
    </w:p>
    <w:p>
      <w:pPr>
        <w:numPr>
          <w:ilvl w:val="0"/>
          <w:numId w:val="1001"/>
        </w:numPr>
        <w:pStyle w:val="Compact"/>
      </w:pPr>
      <w:r>
        <w:t xml:space="preserve">Sustainability Integration:</w:t>
      </w:r>
    </w:p>
    <w:p>
      <w:pPr>
        <w:pStyle w:val="FirstParagraph"/>
      </w:pPr>
      <w:r>
        <w:t xml:space="preserve">In the context of</w:t>
      </w:r>
      <w:r>
        <w:t xml:space="preserve"> </w:t>
      </w:r>
      <w:r>
        <w:rPr>
          <w:iCs/>
          <w:i/>
          <w:u w:val="single"/>
          <w:bCs/>
          <w:b/>
        </w:rPr>
        <w:t xml:space="preserve">United Arab Emirates Abu Dhabi</w:t>
      </w:r>
      <w:r>
        <w:t xml:space="preserve">, these definitions expand to include cross-sector integration, particularly between government policy, private enterprise, and international logistics networks.</w:t>
      </w:r>
    </w:p>
    <w:bookmarkEnd w:id="21"/>
    <w:bookmarkStart w:id="25" w:name="X98609065b9fa0130c7a984edf3943f7f14d3d66"/>
    <w:p>
      <w:pPr>
        <w:pStyle w:val="Heading2"/>
      </w:pPr>
      <w:r>
        <w:t xml:space="preserve">3. Application in United Arab Emirates Abu Dhabi</w:t>
      </w:r>
    </w:p>
    <w:p>
      <w:pPr>
        <w:pStyle w:val="FirstParagraph"/>
      </w:pPr>
      <w:r>
        <w:t xml:space="preserve">The</w:t>
      </w:r>
      <w:r>
        <w:t xml:space="preserve"> </w:t>
      </w:r>
      <w:r>
        <w:rPr>
          <w:iCs/>
          <w:i/>
          <w:u w:val="single"/>
          <w:bCs/>
          <w:b/>
        </w:rPr>
        <w:t xml:space="preserve">United Arab Emirates Abu Dhabi</w:t>
      </w:r>
      <w:r>
        <w:t xml:space="preserve"> </w:t>
      </w:r>
      <w:r>
        <w:t xml:space="preserve">is not merely a consumer of technology but a creator of new operational paradigms. The</w:t>
      </w:r>
      <w:r>
        <w:t xml:space="preserve"> </w:t>
      </w:r>
      <w:r>
        <w:rPr>
          <w:iCs/>
          <w:i/>
          <w:u w:val="single"/>
          <w:bCs/>
          <w:b/>
        </w:rPr>
        <w:t xml:space="preserve">Industrial Engineer</w:t>
      </w:r>
    </w:p>
    <w:bookmarkStart w:id="22" w:name="a.-energy-and-sustainability"/>
    <w:p>
      <w:pPr>
        <w:pStyle w:val="Heading3"/>
      </w:pPr>
      <w:r>
        <w:t xml:space="preserve">A. Energy and Sustainability</w:t>
      </w:r>
    </w:p>
    <w:p>
      <w:pPr>
        <w:pStyle w:val="FirstParagraph"/>
      </w:pPr>
      <w:r>
        <w:t xml:space="preserve">The UAE has committed to net-zero emissions by 2050. In Abu Dhabi, the implementation of nuclear energy (Barakah Nuclear Power Plant) and renewable energy sources requires rigorous industrial engineering.</w:t>
      </w:r>
      <w:r>
        <w:t xml:space="preserve"> </w:t>
      </w:r>
      <w:r>
        <w:rPr>
          <w:iCs/>
          <w:i/>
          <w:u w:val="single"/>
          <w:bCs/>
          <w:b/>
        </w:rPr>
        <w:t xml:space="preserve">Industrial Engineers</w:t>
      </w:r>
      <w:r>
        <w:t xml:space="preserve"> </w:t>
      </w:r>
      <w:r>
        <w:t xml:space="preserve">in this region are responsible for optimizing grid distribution, managing supply chains for green hydrogen production, and ensuring that infrastructure projects meet stringent environmental standards.</w:t>
      </w:r>
    </w:p>
    <w:bookmarkEnd w:id="22"/>
    <w:bookmarkStart w:id="23" w:name="b.-logistics-and-supply-chain-management"/>
    <w:p>
      <w:pPr>
        <w:pStyle w:val="Heading3"/>
      </w:pPr>
      <w:r>
        <w:t xml:space="preserve">B. Logistics and Supply Chain Management</w:t>
      </w:r>
    </w:p>
    <w:p>
      <w:pPr>
        <w:pStyle w:val="FirstParagraph"/>
      </w:pPr>
      <w:r>
        <w:t xml:space="preserve">Leveraging its geographic position between East and West, Abu Dhabi has invested heavily in logistics hubs like the Khalifa Port. Here, the</w:t>
      </w:r>
      <w:r>
        <w:t xml:space="preserve"> </w:t>
      </w:r>
      <w:r>
        <w:rPr>
          <w:iCs/>
          <w:i/>
          <w:u w:val="single"/>
          <w:bCs/>
          <w:b/>
        </w:rPr>
        <w:t xml:space="preserve">Industrial Engineer</w:t>
      </w:r>
      <w:r>
        <w:rPr>
          <w:iCs/>
          <w:i/>
          <w:u w:val="single"/>
        </w:rPr>
        <w:t xml:space="preserve">United Arab Emirates Abu Dhabi</w:t>
      </w:r>
      <w:r>
        <w:t xml:space="preserve">.</w:t>
      </w:r>
    </w:p>
    <w:bookmarkEnd w:id="23"/>
    <w:bookmarkStart w:id="24" w:name="c.-healthcare-and-public-services"/>
    <w:p>
      <w:pPr>
        <w:pStyle w:val="Heading3"/>
      </w:pPr>
      <w:r>
        <w:t xml:space="preserve">C. Healthcare and Public Services</w:t>
      </w:r>
    </w:p>
    <w:p>
      <w:pPr>
        <w:pStyle w:val="FirstParagraph"/>
      </w:pPr>
      <w:r>
        <w:t xml:space="preserve">The healthcare sector in Abu Dhabi has seen significant expansion with the introduction of advanced medical facilities.</w:t>
      </w:r>
      <w:r>
        <w:t xml:space="preserve"> </w:t>
      </w:r>
      <w:r>
        <w:rPr>
          <w:iCs/>
          <w:i/>
          <w:u w:val="single"/>
          <w:bCs/>
          <w:b/>
        </w:rPr>
        <w:t xml:space="preserve">Industrial Engineers</w:t>
      </w:r>
    </w:p>
    <w:bookmarkEnd w:id="24"/>
    <w:bookmarkEnd w:id="25"/>
    <w:bookmarkStart w:id="26" w:name="strategic-alignment-with-vision-2030"/>
    <w:p>
      <w:pPr>
        <w:pStyle w:val="Heading2"/>
      </w:pPr>
      <w:r>
        <w:t xml:space="preserve">4. Strategic Alignment with Vision 2030</w:t>
      </w:r>
    </w:p>
    <w:p>
      <w:pPr>
        <w:pStyle w:val="FirstParagraph"/>
      </w:pPr>
      <w:r>
        <w:t xml:space="preserve">A central theme in recent literature regarding engineering in the Middle East is the alignment with national visions. For</w:t>
      </w:r>
      <w:r>
        <w:t xml:space="preserve"> </w:t>
      </w:r>
      <w:r>
        <w:rPr>
          <w:iCs/>
          <w:i/>
          <w:u w:val="single"/>
          <w:bCs/>
          <w:b/>
        </w:rPr>
        <w:t xml:space="preserve">United Arab Emirates Abu Dhabi</w:t>
      </w:r>
      <w:r>
        <w:t xml:space="preserve">, the economic diversification away from oil dependence is paramount. The</w:t>
      </w:r>
      <w:r>
        <w:t xml:space="preserve"> </w:t>
      </w:r>
      <w:r>
        <w:rPr>
          <w:iCs/>
          <w:i/>
          <w:u w:val="single"/>
          <w:bCs/>
          <w:b/>
        </w:rPr>
        <w:t xml:space="preserve">Industrial Engineer</w:t>
      </w:r>
    </w:p>
    <w:bookmarkEnd w:id="26"/>
    <w:bookmarkStart w:id="27" w:name="challenges-and-future-outlook"/>
    <w:p>
      <w:pPr>
        <w:pStyle w:val="Heading2"/>
      </w:pPr>
      <w:r>
        <w:t xml:space="preserve">5. Challenges and Future Outlook</w:t>
      </w:r>
    </w:p>
    <w:p>
      <w:pPr>
        <w:pStyle w:val="FirstParagraph"/>
      </w:pPr>
      <w:r>
        <w:t xml:space="preserve">While the integration of</w:t>
      </w:r>
      <w:r>
        <w:t xml:space="preserve"> </w:t>
      </w:r>
      <w:r>
        <w:rPr>
          <w:iCs/>
          <w:i/>
          <w:u w:val="single"/>
          <w:bCs/>
          <w:b/>
        </w:rPr>
        <w:t xml:space="preserve">Industrial Engineer</w:t>
      </w:r>
      <w:r>
        <w:rPr>
          <w:iCs/>
          <w:i/>
          <w:u w:val="single"/>
        </w:rPr>
        <w:t xml:space="preserve">United Arab Emirates Abu Dhabi</w:t>
      </w:r>
      <w:r>
        <w:t xml:space="preserve"> </w:t>
      </w:r>
      <w:r>
        <w:t xml:space="preserve">is robust, challenges remain. These include:</w:t>
      </w:r>
    </w:p>
    <w:p>
      <w:pPr>
        <w:numPr>
          <w:ilvl w:val="0"/>
          <w:numId w:val="1002"/>
        </w:numPr>
        <w:pStyle w:val="Compact"/>
      </w:pPr>
      <w:r>
        <w:t xml:space="preserve">The need for continuous upskilling of the local workforce to match advanced engineering demands.</w:t>
      </w:r>
    </w:p>
    <w:p>
      <w:pPr>
        <w:numPr>
          <w:ilvl w:val="0"/>
          <w:numId w:val="1002"/>
        </w:numPr>
        <w:pStyle w:val="Compact"/>
      </w:pPr>
      <w:r>
        <w:t xml:space="preserve">The integration of AI and IoT (Internet of Things) into traditional industrial processes.</w:t>
      </w:r>
    </w:p>
    <w:p>
      <w:pPr>
        <w:numPr>
          <w:ilvl w:val="0"/>
          <w:numId w:val="1002"/>
        </w:numPr>
        <w:pStyle w:val="Compact"/>
      </w:pPr>
      <w:r>
        <w:t xml:space="preserve">Balancing rapid infrastructure development with environmental preservation.</w:t>
      </w:r>
    </w:p>
    <w:p>
      <w:pPr>
        <w:pStyle w:val="FirstParagraph"/>
      </w:pPr>
      <w:r>
        <w:t xml:space="preserve">FUTURE outlooks suggest that the role of the</w:t>
      </w:r>
      <w:r>
        <w:t xml:space="preserve"> </w:t>
      </w:r>
      <w:r>
        <w:rPr>
          <w:iCs/>
          <w:i/>
          <w:u w:val="single"/>
          <w:bCs/>
          <w:b/>
        </w:rPr>
        <w:t xml:space="preserve">Industrial Engineer</w:t>
      </w:r>
    </w:p>
    <w:bookmarkEnd w:id="27"/>
    <w:bookmarkStart w:id="28" w:name="conclusion"/>
    <w:p>
      <w:pPr>
        <w:pStyle w:val="Heading2"/>
      </w:pPr>
      <w:r>
        <w:t xml:space="preserve">6. Conclusion</w:t>
      </w:r>
    </w:p>
    <w:p>
      <w:pPr>
        <w:pStyle w:val="FirstParagraph"/>
      </w:pPr>
      <w:r>
        <w:t xml:space="preserve">In summary, this book report confirms that the</w:t>
      </w:r>
      <w:r>
        <w:t xml:space="preserve"> </w:t>
      </w:r>
      <w:r>
        <w:rPr>
          <w:iCs/>
          <w:i/>
          <w:u w:val="single"/>
          <w:bCs/>
          <w:b/>
        </w:rPr>
        <w:t xml:space="preserve">Industrial Engineer</w:t>
      </w:r>
      <w:r>
        <w:rPr>
          <w:iCs/>
          <w:i/>
          <w:u w:val="single"/>
        </w:rPr>
        <w:t xml:space="preserve">United Arab Emirates Abu Dhabi</w:t>
      </w:r>
      <w:r>
        <w:t xml:space="preserve">. By applying rigorous analytical methods and systems thinking, industrial engineers contribute directly to the emirate’s economic resilience, operational excellence, and sustainable growth. As</w:t>
      </w:r>
      <w:r>
        <w:t xml:space="preserve"> </w:t>
      </w:r>
      <w:r>
        <w:rPr>
          <w:iCs/>
          <w:i/>
          <w:u w:val="single"/>
          <w:bCs/>
          <w:b/>
        </w:rPr>
        <w:t xml:space="preserve">United Arab Emirates Abu Dhabi</w:t>
      </w:r>
      <w:r>
        <w:t xml:space="preserve"> </w:t>
      </w:r>
      <w:r>
        <w:t xml:space="preserve">continues to position itself as a global hub for innovation, the demand for high-caliber industrial engineering expertise will only intensify. This document underscores the necessity of viewing industrial engineering not in isolation, but as an integral component of national development strategy.</w:t>
      </w:r>
    </w:p>
    <w:p>
      <w:r>
        <w:pict>
          <v:rect style="width:0;height:1.5pt" o:hralign="center" o:hrstd="t" o:hr="t"/>
        </w:pict>
      </w:r>
    </w:p>
    <w:p>
      <w:pPr>
        <w:pStyle w:val="FirstParagraph"/>
      </w:pPr>
      <w:r>
        <w:rPr>
          <w:iCs/>
          <w:i/>
        </w:rPr>
        <w:t xml:space="preserve">Note: This report is intended for educational and professional reference purposes within the context of regional industry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the Context of United Arab Emirates Abu Dhabi</dc:title>
  <dc:creator/>
  <dc:language>en</dc:language>
  <cp:keywords/>
  <dcterms:created xsi:type="dcterms:W3CDTF">2026-07-29T15:15:10Z</dcterms:created>
  <dcterms:modified xsi:type="dcterms:W3CDTF">2026-07-29T15:15:10Z</dcterms:modified>
</cp:coreProperties>
</file>

<file path=docProps/custom.xml><?xml version="1.0" encoding="utf-8"?>
<Properties xmlns="http://schemas.openxmlformats.org/officeDocument/2006/custom-properties" xmlns:vt="http://schemas.openxmlformats.org/officeDocument/2006/docPropsVTypes"/>
</file>