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886e6e41c7119474cecd487ca2cb4ab3553c9a"/>
    <w:p>
      <w:pPr>
        <w:pStyle w:val="Heading1"/>
      </w:pPr>
      <w:r>
        <w:t xml:space="preserve">A Critical Book Report on the Role of the Journalist in Contemporary Society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Academic Review Committee</w:t>
      </w:r>
      <w:r>
        <w:br/>
      </w:r>
      <w:r>
        <w:rPr>
          <w:bCs/>
          <w:b/>
        </w:rPr>
        <w:t xml:space="preserve">From:</w:t>
      </w:r>
      <w:r>
        <w:t xml:space="preserve"> </w:t>
      </w:r>
      <w:r>
        <w:t xml:space="preserve">Senior Analyst Desk</w:t>
      </w:r>
      <w:r>
        <w:br/>
      </w:r>
      <w:r>
        <w:t xml:space="preserve">A Comprehensive Analysis of the</w:t>
      </w:r>
      <w:r>
        <w:t xml:space="preserve"> </w:t>
      </w:r>
      <w:r>
        <w:t xml:space="preserve">Journalist</w:t>
      </w:r>
      <w:r>
        <w:t xml:space="preserve"> </w:t>
      </w:r>
      <w:r>
        <w:t xml:space="preserve">in the Context of</w:t>
      </w:r>
      <w:r>
        <w:t xml:space="preserve"> </w:t>
      </w:r>
      <w:r>
        <w:t xml:space="preserve">Bangladesh Dhaka</w:t>
      </w:r>
    </w:p>
    <w:bookmarkStart w:id="20" w:name="i.-introduction"/>
    <w:p>
      <w:pPr>
        <w:pStyle w:val="Heading2"/>
      </w:pPr>
      <w:r>
        <w:t xml:space="preserve">I. Introduction</w:t>
      </w:r>
    </w:p>
    <w:p>
      <w:pPr>
        <w:pStyle w:val="FirstParagraph"/>
      </w:pPr>
      <w:r>
        <w:t xml:space="preserve">In an era defined by rapid information dissemination and complex socio-political landscapes, the role of media stands as a pillar of democratic integrity. This book report serves to analyze the profound impact, challenges, and evolving responsibilities of the</w:t>
      </w:r>
      <w:r>
        <w:t xml:space="preserve"> </w:t>
      </w:r>
      <w:r>
        <w:t xml:space="preserve">Journalist</w:t>
      </w:r>
      <w:r>
        <w:t xml:space="preserve">, with a specific focus on their operational environment within</w:t>
      </w:r>
      <w:r>
        <w:t xml:space="preserve"> </w:t>
      </w:r>
      <w:r>
        <w:t xml:space="preserve">Bangladesh Dhaka</w:t>
      </w:r>
      <w:r>
        <w:t xml:space="preserve">. As one of the most populous and dynamic capitals in South Asia, Dhaka presents a unique case study for understanding how journalistic ethics intersect with political pressure, digital transformation, and public demand for truth. The following analysis explores these dynamics through the lens of recent literature on media freedom and press ethics.</w:t>
      </w:r>
    </w:p>
    <w:bookmarkEnd w:id="20"/>
    <w:bookmarkStart w:id="21" w:name="X27cb7e17e2a038a2c63334f046735d2903ea5ee"/>
    <w:p>
      <w:pPr>
        <w:pStyle w:val="Heading2"/>
      </w:pPr>
      <w:r>
        <w:t xml:space="preserve">II. The Professional Identity of the Modern Journalist</w:t>
      </w:r>
    </w:p>
    <w:p>
      <w:pPr>
        <w:pStyle w:val="FirstParagraph"/>
      </w:pPr>
      <w:r>
        <w:t xml:space="preserve">The concept of the</w:t>
      </w:r>
      <w:r>
        <w:t xml:space="preserve"> </w:t>
      </w:r>
      <w:r>
        <w:t xml:space="preserve">Journalist</w:t>
      </w:r>
      <w:r>
        <w:t xml:space="preserve"> </w:t>
      </w:r>
      <w:r>
        <w:t xml:space="preserve">has undergone a radical transformation in the twenty-first century. Historically viewed as a mere transmitter of facts, the modern journalist is increasingly expected to be an investigator, a storyteller, and a watchdog simultaneously. The literature reviewed for this report emphasizes that professionalism is no longer defined solely by access to information but by the ability to verify it amidst an epidemic of misinformation. In this context, the</w:t>
      </w:r>
      <w:r>
        <w:t xml:space="preserve"> </w:t>
      </w:r>
      <w:r>
        <w:t xml:space="preserve">Journalist</w:t>
      </w:r>
      <w:r>
        <w:t xml:space="preserve"> </w:t>
      </w:r>
      <w:r>
        <w:t xml:space="preserve">acts as the primary filter between raw data and public understanding. This role is critical in maintaining social cohesion, particularly in urban centers where diverse voices converge.</w:t>
      </w:r>
    </w:p>
    <w:bookmarkEnd w:id="21"/>
    <w:bookmarkStart w:id="22" w:name="X532dec19c8d35807145f3adf2c7282f5988ba19"/>
    <w:p>
      <w:pPr>
        <w:pStyle w:val="Heading2"/>
      </w:pPr>
      <w:r>
        <w:t xml:space="preserve">III. The Urban Crucible: Contextualizing Bangladesh Dhaka</w:t>
      </w:r>
    </w:p>
    <w:p>
      <w:pPr>
        <w:pStyle w:val="FirstParagraph"/>
      </w:pPr>
      <w:r>
        <w:t xml:space="preserve">To understand the practical application of journalistic principles, one must look at</w:t>
      </w:r>
      <w:r>
        <w:t xml:space="preserve"> </w:t>
      </w:r>
      <w:r>
        <w:t xml:space="preserve">Bangladesh Dhaka</w:t>
      </w:r>
      <w:r>
        <w:t xml:space="preserve">. This megacity is not just a geographic location but a socio-political engine driving the nation's narrative. With its dense population, vibrant street life, and intense political polarization,</w:t>
      </w:r>
      <w:r>
        <w:t xml:space="preserve"> </w:t>
      </w:r>
      <w:r>
        <w:t xml:space="preserve">Bangladesh Dhaka</w:t>
      </w:r>
      <w:r>
        <w:t xml:space="preserve"> </w:t>
      </w:r>
      <w:r>
        <w:t xml:space="preserve">offers a high-stakes environment for media practitioners. The city serves as the nerve center for national policy debates, economic trends, and social movements. Consequently, journalists operating here are not merely reporting news; they are documenting the pulse of a developing nation on the brink of significant transformation.</w:t>
      </w:r>
    </w:p>
    <w:p>
      <w:pPr>
        <w:pStyle w:val="BodyText"/>
      </w:pPr>
      <w:r>
        <w:t xml:space="preserve">The density of</w:t>
      </w:r>
      <w:r>
        <w:t xml:space="preserve"> </w:t>
      </w:r>
      <w:r>
        <w:t xml:space="preserve">Bangladesh Dhaka</w:t>
      </w:r>
      <w:r>
        <w:t xml:space="preserve"> </w:t>
      </w:r>
      <w:r>
        <w:t xml:space="preserve">means that stories unfold rapidly. Traffic congestion in this bustling metropolis often delays response times, yet digital platforms have accelerated the speed at which news travels. This creates a paradox for the</w:t>
      </w:r>
      <w:r>
        <w:t xml:space="preserve"> </w:t>
      </w:r>
      <w:r>
        <w:t xml:space="preserve">Journalist</w:t>
      </w:r>
      <w:r>
        <w:t xml:space="preserve">: the need to be fast versus the necessity of being accurate. In</w:t>
      </w:r>
      <w:r>
        <w:t xml:space="preserve"> </w:t>
      </w:r>
      <w:r>
        <w:t xml:space="preserve">Bangladesh Dhaka</w:t>
      </w:r>
      <w:r>
        <w:t xml:space="preserve">, where rumors can spread as quickly as verified facts through social media networks, the responsibility of the journalist is amplified. They must navigate a landscape where public sentiment is highly volatile and deeply connected to immediate local issues, such as urban planning, environmental concerns like air quality, and labor rights in the garment sector.</w:t>
      </w:r>
    </w:p>
    <w:bookmarkEnd w:id="22"/>
    <w:bookmarkStart w:id="23" w:name="X984e861450dd9b2fa4155b3d7b58a0c061dae32"/>
    <w:p>
      <w:pPr>
        <w:pStyle w:val="Heading2"/>
      </w:pPr>
      <w:r>
        <w:t xml:space="preserve">IV. Challenges Faced by Journalists in Bangladesh Dhaka</w:t>
      </w:r>
    </w:p>
    <w:p>
      <w:pPr>
        <w:pStyle w:val="FirstParagraph"/>
      </w:pPr>
      <w:r>
        <w:t xml:space="preserve">The analysis reveals several critical challenges that define the working conditions of a</w:t>
      </w:r>
      <w:r>
        <w:t xml:space="preserve"> </w:t>
      </w:r>
      <w:r>
        <w:t xml:space="preserve">Journalist</w:t>
      </w:r>
      <w:r>
        <w:t xml:space="preserve"> </w:t>
      </w:r>
      <w:r>
        <w:t xml:space="preserve">in this region. First is the issue of physical and digital safety. In</w:t>
      </w:r>
      <w:r>
        <w:t xml:space="preserve"> </w:t>
      </w:r>
      <w:r>
        <w:t xml:space="preserve">Bangladesh Dhaka</w:t>
      </w:r>
      <w:r>
        <w:t xml:space="preserve">, journalists covering sensitive topics—such as corruption, political unrest, or communal harmony—often face intimidation from various non-state actors. The literature highlights instances where investigative reporting led to legal harassment or cyberbullying campaigns targeting the individual</w:t>
      </w:r>
      <w:r>
        <w:t xml:space="preserve"> </w:t>
      </w:r>
      <w:r>
        <w:t xml:space="preserve">Journalist</w:t>
      </w:r>
      <w:r>
        <w:t xml:space="preserve">. This creates a chilling effect, causing many reporters to self-censor essential stories.</w:t>
      </w:r>
    </w:p>
    <w:p>
      <w:pPr>
        <w:pStyle w:val="BodyText"/>
      </w:pPr>
      <w:r>
        <w:t xml:space="preserve">Secondly, economic pressures pose a significant threat to editorial independence. The media landscape in</w:t>
      </w:r>
      <w:r>
        <w:t xml:space="preserve"> </w:t>
      </w:r>
      <w:r>
        <w:t xml:space="preserve">Bangladesh Dhaka</w:t>
      </w:r>
      <w:r>
        <w:t xml:space="preserve"> </w:t>
      </w:r>
      <w:r>
        <w:t xml:space="preserve">is highly commercialized. Ad revenue drives content strategies, sometimes leading to "soft news" dominating hard-hitting investigative pieces. For the ethical</w:t>
      </w:r>
      <w:r>
        <w:t xml:space="preserve"> </w:t>
      </w:r>
      <w:r>
        <w:t xml:space="preserve">Journalist</w:t>
      </w:r>
      <w:r>
        <w:t xml:space="preserve">, balancing financial survival with moral obligation is a daily struggle. Furthermore, the rise of partisan media outlets in the capital adds another layer of complexity, as journalists are often pressured to align their reporting with specific political ideologies rather than objective truth.</w:t>
      </w:r>
    </w:p>
    <w:bookmarkEnd w:id="23"/>
    <w:bookmarkStart w:id="24" w:name="X26bdd6730a331859e1d89294d7bb0e216bdbc61"/>
    <w:p>
      <w:pPr>
        <w:pStyle w:val="Heading2"/>
      </w:pPr>
      <w:r>
        <w:t xml:space="preserve">W. The Digital Transformation and Social Responsibility</w:t>
      </w:r>
    </w:p>
    <w:p>
      <w:pPr>
        <w:pStyle w:val="FirstParagraph"/>
      </w:pPr>
      <w:r>
        <w:t xml:space="preserve">A pivotal aspect of this report is the examination of how digital tools empower or endanger the</w:t>
      </w:r>
      <w:r>
        <w:t xml:space="preserve"> </w:t>
      </w:r>
      <w:r>
        <w:t xml:space="preserve">Journalist</w:t>
      </w:r>
      <w:r>
        <w:t xml:space="preserve">. In</w:t>
      </w:r>
      <w:r>
        <w:t xml:space="preserve"> </w:t>
      </w:r>
      <w:r>
        <w:t xml:space="preserve">Bangladesh Dhaka</w:t>
      </w:r>
      <w:r>
        <w:t xml:space="preserve">, smartphone penetration has democratized information gathering. Citizen journalism is on the rise, allowing anyone with a phone to document events in real-time. While this expands the reach of news, it also blurs the line between professional reporting and amateur commentary. The modern</w:t>
      </w:r>
      <w:r>
        <w:t xml:space="preserve"> </w:t>
      </w:r>
      <w:r>
        <w:t xml:space="preserve">Journalist</w:t>
      </w:r>
      <w:r>
        <w:t xml:space="preserve"> </w:t>
      </w:r>
      <w:r>
        <w:t xml:space="preserve">must now curate user-generated content while verifying its authenticity.</w:t>
      </w:r>
    </w:p>
    <w:p>
      <w:pPr>
        <w:pStyle w:val="BodyText"/>
      </w:pPr>
      <w:r>
        <w:t xml:space="preserve">This digital shift requires new skills from journalists operating in</w:t>
      </w:r>
      <w:r>
        <w:t xml:space="preserve"> </w:t>
      </w:r>
      <w:r>
        <w:t xml:space="preserve">Bangladesh Dhaka</w:t>
      </w:r>
      <w:r>
        <w:t xml:space="preserve">. Data journalism, fact-checking, and multimedia storytelling have become essential competencies. The report suggests that educational institutions and media houses in the capital must invest heavily in training programs to equip journalists with these digital literacy skills. Without such adaptation, the relevance of traditional journalistic standards will erode in the face of algorithmic bias and echo chambers.</w:t>
      </w:r>
    </w:p>
    <w:bookmarkEnd w:id="24"/>
    <w:bookmarkStart w:id="25" w:name="vii.-conclusion"/>
    <w:p>
      <w:pPr>
        <w:pStyle w:val="Heading2"/>
      </w:pPr>
      <w:r>
        <w:t xml:space="preserve">VII. Conclusion</w:t>
      </w:r>
    </w:p>
    <w:p>
      <w:pPr>
        <w:pStyle w:val="FirstParagraph"/>
      </w:pPr>
      <w:r>
        <w:t xml:space="preserve">In conclusion, this book report underscores that the role of the</w:t>
      </w:r>
      <w:r>
        <w:t xml:space="preserve"> </w:t>
      </w:r>
      <w:r>
        <w:t xml:space="preserve">Journalist</w:t>
      </w:r>
      <w:r>
        <w:t xml:space="preserve"> </w:t>
      </w:r>
      <w:r>
        <w:t xml:space="preserve">is indispensable yet increasingly precarious. The case study of</w:t>
      </w:r>
      <w:r>
        <w:t xml:space="preserve"> </w:t>
      </w:r>
      <w:r>
        <w:t xml:space="preserve">Bangladesh Dhaka</w:t>
      </w:r>
      <w:r>
        <w:t xml:space="preserve"> </w:t>
      </w:r>
      <w:r>
        <w:t xml:space="preserve">illustrates that journalism does not exist in a vacuum; it is deeply embedded in local political, economic, and social realities. The challenges faced by journalists in this dynamic city—from safety concerns to commercial pressures—require robust institutional support and legal protection.</w:t>
      </w:r>
    </w:p>
    <w:p>
      <w:pPr>
        <w:pStyle w:val="BodyText"/>
      </w:pPr>
      <w:r>
        <w:t xml:space="preserve">To sustain a healthy democracy, society must recognize the value of an independent</w:t>
      </w:r>
      <w:r>
        <w:t xml:space="preserve"> </w:t>
      </w:r>
      <w:r>
        <w:t xml:space="preserve">Journalist</w:t>
      </w:r>
      <w:r>
        <w:t xml:space="preserve">. In</w:t>
      </w:r>
      <w:r>
        <w:t xml:space="preserve"> </w:t>
      </w:r>
      <w:r>
        <w:t xml:space="preserve">Bangladesh Dhaka</w:t>
      </w:r>
      <w:r>
        <w:t xml:space="preserve">, where the stakes for accurate information are high, fostering a culture that respects media freedom is not just a professional imperative but a civic duty. Future efforts should focus on strengthening press clubs, enhancing digital security protocols for reporters, and promoting media literacy among the public to ensure that the voice of the</w:t>
      </w:r>
      <w:r>
        <w:t xml:space="preserve"> </w:t>
      </w:r>
      <w:r>
        <w:t xml:space="preserve">Journalist</w:t>
      </w:r>
      <w:r>
        <w:t xml:space="preserve"> </w:t>
      </w:r>
      <w:r>
        <w:t xml:space="preserve">continues to inform and empower the citizens of</w:t>
      </w:r>
      <w:r>
        <w:t xml:space="preserve"> </w:t>
      </w:r>
      <w:r>
        <w:t xml:space="preserve">Bangladesh Dhaka</w:t>
      </w:r>
      <w:r>
        <w:t xml:space="preserve">.</w:t>
      </w:r>
    </w:p>
    <w:p>
      <w:r>
        <w:pict>
          <v:rect style="width:0;height:1.5pt" o:hralign="center" o:hrstd="t" o:hr="t"/>
        </w:pict>
      </w:r>
    </w:p>
    <w:p>
      <w:pPr>
        <w:pStyle w:val="FirstParagraph"/>
      </w:pPr>
      <w:r>
        <w:rPr>
          <w:iCs/>
          <w:i/>
        </w:rPr>
        <w:t xml:space="preserve">This document is intended for educational and analytical purposes regarding media studies 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2026-07-29T14:35:55Z</dcterms:created>
  <dcterms:modified xsi:type="dcterms:W3CDTF">2026-07-29T14:35:55Z</dcterms:modified>
</cp:coreProperties>
</file>

<file path=docProps/custom.xml><?xml version="1.0" encoding="utf-8"?>
<Properties xmlns="http://schemas.openxmlformats.org/officeDocument/2006/custom-properties" xmlns:vt="http://schemas.openxmlformats.org/officeDocument/2006/docPropsVTypes"/>
</file>